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932" w:rsidRDefault="00A62932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  <w:bookmarkStart w:id="0" w:name="_GoBack"/>
      <w:bookmarkEnd w:id="0"/>
      <w:r w:rsidRPr="0022393F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99ED658" wp14:editId="5D91E39B">
            <wp:simplePos x="0" y="0"/>
            <wp:positionH relativeFrom="margin">
              <wp:posOffset>740410</wp:posOffset>
            </wp:positionH>
            <wp:positionV relativeFrom="margin">
              <wp:posOffset>-5080</wp:posOffset>
            </wp:positionV>
            <wp:extent cx="457200" cy="569595"/>
            <wp:effectExtent l="0" t="0" r="0" b="1905"/>
            <wp:wrapSquare wrapText="bothSides"/>
            <wp:docPr id="1" name="Slika 1" descr="HR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 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932" w:rsidRDefault="00A62932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</w:p>
    <w:p w:rsidR="00A62932" w:rsidRDefault="00A62932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</w:p>
    <w:p w:rsidR="00000B32" w:rsidRPr="0022393F" w:rsidRDefault="00000B32" w:rsidP="00000B32">
      <w:pPr>
        <w:pStyle w:val="Bezproreda"/>
        <w:rPr>
          <w:rFonts w:ascii="Arial" w:hAnsi="Arial" w:cs="Arial"/>
          <w:b/>
          <w:bCs/>
          <w:color w:val="808080"/>
          <w:sz w:val="24"/>
          <w:szCs w:val="24"/>
        </w:rPr>
      </w:pPr>
    </w:p>
    <w:p w:rsidR="00000B32" w:rsidRPr="0022393F" w:rsidRDefault="00000B32" w:rsidP="00000B32">
      <w:pPr>
        <w:pStyle w:val="Bezproreda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 xml:space="preserve">     REPUBLIKA HRVATSKA</w:t>
      </w:r>
    </w:p>
    <w:p w:rsidR="00000B32" w:rsidRPr="0022393F" w:rsidRDefault="00000B32" w:rsidP="00000B32">
      <w:pPr>
        <w:pStyle w:val="Bezproreda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MINISTARSTVO PRAVOSUĐA</w:t>
      </w:r>
    </w:p>
    <w:p w:rsidR="00000B32" w:rsidRPr="0022393F" w:rsidRDefault="00000B32" w:rsidP="00000B32">
      <w:pPr>
        <w:pStyle w:val="Bezproreda"/>
        <w:rPr>
          <w:rFonts w:ascii="Arial" w:hAnsi="Arial" w:cs="Arial"/>
          <w:b/>
          <w:sz w:val="24"/>
          <w:szCs w:val="24"/>
        </w:rPr>
      </w:pPr>
    </w:p>
    <w:p w:rsidR="000C6C53" w:rsidRDefault="000C6C53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0B32" w:rsidRPr="0022393F" w:rsidRDefault="000C6C53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RKP: 3130</w:t>
      </w:r>
      <w:r w:rsidR="00000B32" w:rsidRPr="0022393F">
        <w:rPr>
          <w:rFonts w:ascii="Arial" w:hAnsi="Arial" w:cs="Arial"/>
          <w:sz w:val="24"/>
          <w:szCs w:val="24"/>
        </w:rPr>
        <w:tab/>
      </w:r>
    </w:p>
    <w:p w:rsidR="00000B32" w:rsidRPr="0022393F" w:rsidRDefault="00000B32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Matični broj:</w:t>
      </w:r>
      <w:r w:rsidRPr="0022393F">
        <w:rPr>
          <w:rFonts w:ascii="Arial" w:hAnsi="Arial" w:cs="Arial"/>
          <w:sz w:val="24"/>
          <w:szCs w:val="24"/>
        </w:rPr>
        <w:tab/>
        <w:t>0377449</w:t>
      </w:r>
    </w:p>
    <w:p w:rsidR="00000B32" w:rsidRDefault="00000B32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OIB: 26635293339</w:t>
      </w:r>
    </w:p>
    <w:p w:rsidR="000C6C53" w:rsidRDefault="000C6C53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10000 Zagreb</w:t>
      </w:r>
    </w:p>
    <w:p w:rsidR="000C6C53" w:rsidRDefault="000C6C53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 Grada Vukovara 49</w:t>
      </w:r>
    </w:p>
    <w:p w:rsidR="000C6C53" w:rsidRDefault="000C6C53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Razina: 12 – konsolidirani izvještaj</w:t>
      </w:r>
    </w:p>
    <w:p w:rsidR="000C6C53" w:rsidRPr="0022393F" w:rsidRDefault="000C6C53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Razdjel: 110</w:t>
      </w:r>
    </w:p>
    <w:p w:rsidR="00000B32" w:rsidRDefault="00000B32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Šifra djelatnosti: 8411</w:t>
      </w:r>
    </w:p>
    <w:p w:rsidR="000C6C53" w:rsidRPr="0022393F" w:rsidRDefault="000C6C53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Šifra grada: 133</w:t>
      </w:r>
    </w:p>
    <w:p w:rsidR="005F51EC" w:rsidRDefault="000C6C53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Oznaka Razdoblja: 01.01.-31.12.2019.</w:t>
      </w:r>
    </w:p>
    <w:p w:rsidR="003D6855" w:rsidRDefault="003D6855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2BE0" w:rsidRDefault="00E12BE0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Zakonski predstavnik: Dražen Bošnjaković</w:t>
      </w:r>
    </w:p>
    <w:p w:rsidR="005F51EC" w:rsidRDefault="005F51EC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1EC" w:rsidRDefault="005F51EC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1EC" w:rsidRDefault="005F51EC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1EC" w:rsidRPr="0022393F" w:rsidRDefault="005F51EC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1EC" w:rsidRDefault="005F51EC" w:rsidP="005F51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E</w:t>
      </w:r>
    </w:p>
    <w:p w:rsidR="00A22280" w:rsidRPr="0022393F" w:rsidRDefault="00A22280" w:rsidP="005F51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51EC" w:rsidRDefault="005F51EC" w:rsidP="005609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UZ KONSOLIDIRANO GODIŠNJE FINANCIJSKO </w:t>
      </w:r>
      <w:r w:rsidR="000C6C53">
        <w:rPr>
          <w:rFonts w:ascii="Arial" w:hAnsi="Arial" w:cs="Arial"/>
          <w:b/>
          <w:sz w:val="24"/>
          <w:szCs w:val="24"/>
        </w:rPr>
        <w:t>IZVJEŠĆE 01.01.-31.12.2019</w:t>
      </w:r>
      <w:r>
        <w:rPr>
          <w:rFonts w:ascii="Arial" w:hAnsi="Arial" w:cs="Arial"/>
          <w:b/>
          <w:sz w:val="24"/>
          <w:szCs w:val="24"/>
        </w:rPr>
        <w:t>.</w:t>
      </w:r>
    </w:p>
    <w:p w:rsidR="00F03B57" w:rsidRPr="0022393F" w:rsidRDefault="00F03B57" w:rsidP="005609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0B32" w:rsidRPr="0022393F" w:rsidRDefault="00E16B3C" w:rsidP="00000B3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F51EC" w:rsidRPr="00560966" w:rsidRDefault="00560966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0966">
        <w:rPr>
          <w:rFonts w:ascii="Arial" w:hAnsi="Arial" w:cs="Arial"/>
          <w:b/>
          <w:sz w:val="24"/>
          <w:szCs w:val="24"/>
        </w:rPr>
        <w:t>UVOD:</w:t>
      </w:r>
    </w:p>
    <w:p w:rsidR="005F51EC" w:rsidRPr="0022393F" w:rsidRDefault="005F51EC" w:rsidP="00000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0B32" w:rsidRPr="0022393F" w:rsidRDefault="00000B32" w:rsidP="00D66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Osnovna djelatnost Ministarstva pravosuđa regulirana je Zakonom o ustrojstvu i djelokrugu ministarstava i drugih središnjih tijela držav</w:t>
      </w:r>
      <w:r w:rsidR="00D056E3">
        <w:rPr>
          <w:rFonts w:ascii="Arial" w:hAnsi="Arial" w:cs="Arial"/>
          <w:sz w:val="24"/>
          <w:szCs w:val="24"/>
        </w:rPr>
        <w:t>ne uprave (NN</w:t>
      </w:r>
      <w:r w:rsidR="00A51D05">
        <w:rPr>
          <w:rFonts w:ascii="Arial" w:hAnsi="Arial" w:cs="Arial"/>
          <w:sz w:val="24"/>
          <w:szCs w:val="24"/>
        </w:rPr>
        <w:t xml:space="preserve"> broj: 93/2016, </w:t>
      </w:r>
      <w:r w:rsidRPr="0022393F">
        <w:rPr>
          <w:rFonts w:ascii="Arial" w:hAnsi="Arial" w:cs="Arial"/>
          <w:sz w:val="24"/>
          <w:szCs w:val="24"/>
        </w:rPr>
        <w:t>104/2016</w:t>
      </w:r>
      <w:r w:rsidR="00026B65">
        <w:rPr>
          <w:rFonts w:ascii="Arial" w:hAnsi="Arial" w:cs="Arial"/>
          <w:sz w:val="24"/>
          <w:szCs w:val="24"/>
        </w:rPr>
        <w:t xml:space="preserve">, </w:t>
      </w:r>
      <w:r w:rsidR="00A51D05">
        <w:rPr>
          <w:rFonts w:ascii="Arial" w:hAnsi="Arial" w:cs="Arial"/>
          <w:sz w:val="24"/>
          <w:szCs w:val="24"/>
        </w:rPr>
        <w:t>116/18</w:t>
      </w:r>
      <w:r w:rsidR="00026B65">
        <w:rPr>
          <w:rFonts w:ascii="Arial" w:hAnsi="Arial" w:cs="Arial"/>
          <w:sz w:val="24"/>
          <w:szCs w:val="24"/>
        </w:rPr>
        <w:t xml:space="preserve"> i 127/19</w:t>
      </w:r>
      <w:r w:rsidRPr="0022393F">
        <w:rPr>
          <w:rFonts w:ascii="Arial" w:hAnsi="Arial" w:cs="Arial"/>
          <w:sz w:val="24"/>
          <w:szCs w:val="24"/>
        </w:rPr>
        <w:t>).</w:t>
      </w:r>
    </w:p>
    <w:p w:rsidR="00D66EAF" w:rsidRPr="0022393F" w:rsidRDefault="00D66EAF" w:rsidP="00D66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D66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Ministarstvo pravosuđa obavlja upravne i druge poslove koji se odnose na: područje građanskoga, kaznenog, prekršajnog i trgovačkog prava te upravnog sudovanja; ustrojstvo i rad te stručno osposobljavanje u tijelima koja izvršavaju kaznene i prekršajne sankcije, upravne i druge poslove u javnom bilježništvu i odvjetništvu; sudske i javnobilježničke pristojbe; međunarodnu pravnu pomoć i druge oblike pravne pomoći; izvršavanje kaznenih i prekršajnih sankcija, pomilovanja i uvjetne otpuste; upravne i stručne probacijske poslove pri odlučivanju o kaznenom progonu te izboru vrste i mjere kaznenopravnih sankcija, izvršavanje kaznenopravnih sankcija izrečenih punoljetnim počiniteljima kaznenih djela, a koje se izvršavaju na slobodi; poslove razvoja i koordinacije sustava podrške žrtvama i svjedocima te informatizaciju pravosuđa.</w:t>
      </w:r>
    </w:p>
    <w:p w:rsidR="00D66EAF" w:rsidRPr="0022393F" w:rsidRDefault="00D66EAF" w:rsidP="00D66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D66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Ministarstvo pravosuđa je definirano</w:t>
      </w:r>
      <w:r w:rsidR="00AD7524" w:rsidRPr="0022393F">
        <w:rPr>
          <w:rFonts w:ascii="Arial" w:hAnsi="Arial" w:cs="Arial"/>
          <w:sz w:val="24"/>
          <w:szCs w:val="24"/>
        </w:rPr>
        <w:t>,</w:t>
      </w:r>
      <w:r w:rsidRPr="0022393F">
        <w:rPr>
          <w:rFonts w:ascii="Arial" w:hAnsi="Arial" w:cs="Arial"/>
          <w:sz w:val="24"/>
          <w:szCs w:val="24"/>
        </w:rPr>
        <w:t xml:space="preserve"> po organizacijskoj klasifikaciji</w:t>
      </w:r>
      <w:r w:rsidR="00AD7524" w:rsidRPr="0022393F">
        <w:rPr>
          <w:rFonts w:ascii="Arial" w:hAnsi="Arial" w:cs="Arial"/>
          <w:sz w:val="24"/>
          <w:szCs w:val="24"/>
        </w:rPr>
        <w:t>,</w:t>
      </w:r>
      <w:r w:rsidRPr="0022393F">
        <w:rPr>
          <w:rFonts w:ascii="Arial" w:hAnsi="Arial" w:cs="Arial"/>
          <w:sz w:val="24"/>
          <w:szCs w:val="24"/>
        </w:rPr>
        <w:t xml:space="preserve"> kao Razdjel 110 u č</w:t>
      </w:r>
      <w:r w:rsidR="00F15EC2">
        <w:rPr>
          <w:rFonts w:ascii="Arial" w:hAnsi="Arial" w:cs="Arial"/>
          <w:sz w:val="24"/>
          <w:szCs w:val="24"/>
        </w:rPr>
        <w:t>ijem je djelokrugu obuhvaćeno 17</w:t>
      </w:r>
      <w:r w:rsidRPr="0022393F">
        <w:rPr>
          <w:rFonts w:ascii="Arial" w:hAnsi="Arial" w:cs="Arial"/>
          <w:sz w:val="24"/>
          <w:szCs w:val="24"/>
        </w:rPr>
        <w:t xml:space="preserve"> proračunskih glava:</w:t>
      </w:r>
    </w:p>
    <w:p w:rsidR="00D66EAF" w:rsidRPr="0022393F" w:rsidRDefault="00D66EAF" w:rsidP="00D66E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11005 Ministarstvo pravosuđa – nadležna institucija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11006 Pravosudna akademija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11010 Uprava za </w:t>
      </w:r>
      <w:r w:rsidR="00A51D05">
        <w:rPr>
          <w:rFonts w:ascii="Arial" w:hAnsi="Arial" w:cs="Arial"/>
          <w:sz w:val="24"/>
          <w:szCs w:val="24"/>
        </w:rPr>
        <w:t>zatvorski sustav i probaciju (25 institucija</w:t>
      </w:r>
      <w:r w:rsidRPr="0022393F">
        <w:rPr>
          <w:rFonts w:ascii="Arial" w:hAnsi="Arial" w:cs="Arial"/>
          <w:sz w:val="24"/>
          <w:szCs w:val="24"/>
        </w:rPr>
        <w:t>)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11015 Vrhovni sud RH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lastRenderedPageBreak/>
        <w:t>11020 Visoki trgovački sud RH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11025 Visoki upravni sud RH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11027 Upravni sudovi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11030 Državno odvjetništvo RH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11035 Državno</w:t>
      </w:r>
      <w:r w:rsidR="00AD7524" w:rsidRPr="0022393F">
        <w:rPr>
          <w:rFonts w:ascii="Arial" w:hAnsi="Arial" w:cs="Arial"/>
          <w:sz w:val="24"/>
          <w:szCs w:val="24"/>
        </w:rPr>
        <w:t>o</w:t>
      </w:r>
      <w:r w:rsidRPr="0022393F">
        <w:rPr>
          <w:rFonts w:ascii="Arial" w:hAnsi="Arial" w:cs="Arial"/>
          <w:sz w:val="24"/>
          <w:szCs w:val="24"/>
        </w:rPr>
        <w:t>dvjetničko vijeće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11036 Državno sudbeno vijeće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11040 Visoki prekršajni sud RH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11045 Županijski sudovi (15 sudova)</w:t>
      </w:r>
    </w:p>
    <w:p w:rsidR="00000B32" w:rsidRPr="0022393F" w:rsidRDefault="00F15EC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11050 Trgovački sudovi (9</w:t>
      </w:r>
      <w:r w:rsidR="00000B32" w:rsidRPr="0022393F">
        <w:rPr>
          <w:rFonts w:ascii="Arial" w:hAnsi="Arial" w:cs="Arial"/>
          <w:sz w:val="24"/>
          <w:szCs w:val="24"/>
        </w:rPr>
        <w:t xml:space="preserve"> sudova)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11055 Županijska državna odvjetništva (15 odvjetništava)</w:t>
      </w:r>
    </w:p>
    <w:p w:rsidR="00000B32" w:rsidRPr="0022393F" w:rsidRDefault="00F15EC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11065 Općinski sudovi (34</w:t>
      </w:r>
      <w:r w:rsidR="00000B32" w:rsidRPr="0022393F">
        <w:rPr>
          <w:rFonts w:ascii="Arial" w:hAnsi="Arial" w:cs="Arial"/>
          <w:sz w:val="24"/>
          <w:szCs w:val="24"/>
        </w:rPr>
        <w:t xml:space="preserve"> suda)</w:t>
      </w:r>
    </w:p>
    <w:p w:rsidR="00000B32" w:rsidRPr="0022393F" w:rsidRDefault="00000B32" w:rsidP="00000B3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11070 Općinska državna odvjetn</w:t>
      </w:r>
      <w:r w:rsidR="00F15EC2">
        <w:rPr>
          <w:rFonts w:ascii="Arial" w:hAnsi="Arial" w:cs="Arial"/>
          <w:sz w:val="24"/>
          <w:szCs w:val="24"/>
        </w:rPr>
        <w:t>ištva (25</w:t>
      </w:r>
      <w:r w:rsidRPr="0022393F">
        <w:rPr>
          <w:rFonts w:ascii="Arial" w:hAnsi="Arial" w:cs="Arial"/>
          <w:sz w:val="24"/>
          <w:szCs w:val="24"/>
        </w:rPr>
        <w:t xml:space="preserve"> odvjetništva)</w:t>
      </w:r>
    </w:p>
    <w:p w:rsidR="00000B32" w:rsidRDefault="00000B32" w:rsidP="00E16B3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11091 </w:t>
      </w:r>
      <w:r w:rsidR="00E80903">
        <w:rPr>
          <w:rFonts w:ascii="Arial" w:hAnsi="Arial" w:cs="Arial"/>
          <w:sz w:val="24"/>
          <w:szCs w:val="24"/>
        </w:rPr>
        <w:t xml:space="preserve">Državno odvjetništvo - </w:t>
      </w:r>
      <w:r w:rsidRPr="0022393F">
        <w:rPr>
          <w:rFonts w:ascii="Arial" w:hAnsi="Arial" w:cs="Arial"/>
          <w:sz w:val="24"/>
          <w:szCs w:val="24"/>
        </w:rPr>
        <w:t>Ured za suzbijanje korupcije i organiziranog kriminaliteta</w:t>
      </w:r>
    </w:p>
    <w:p w:rsidR="005F51EC" w:rsidRDefault="005F51EC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1EC" w:rsidRDefault="00823CA5" w:rsidP="005F51EC">
      <w:pPr>
        <w:spacing w:after="0" w:line="240" w:lineRule="auto"/>
        <w:jc w:val="both"/>
        <w:rPr>
          <w:rFonts w:ascii="Arial" w:hAnsi="Arial" w:cs="Arial"/>
          <w:color w:val="303030"/>
          <w:spacing w:val="3"/>
          <w:sz w:val="24"/>
          <w:szCs w:val="24"/>
        </w:rPr>
      </w:pPr>
      <w:r w:rsidRPr="00823CA5">
        <w:rPr>
          <w:rFonts w:ascii="Arial" w:hAnsi="Arial" w:cs="Arial"/>
          <w:color w:val="303030"/>
          <w:spacing w:val="3"/>
          <w:sz w:val="24"/>
          <w:szCs w:val="24"/>
        </w:rPr>
        <w:t>Pravilnikom</w:t>
      </w:r>
      <w:r>
        <w:rPr>
          <w:rFonts w:ascii="Arial" w:hAnsi="Arial" w:cs="Arial"/>
          <w:color w:val="303030"/>
          <w:spacing w:val="3"/>
          <w:sz w:val="24"/>
          <w:szCs w:val="24"/>
        </w:rPr>
        <w:t xml:space="preserve"> o financijskom izvještavanju u proračunskom računovodstvu (NN 135/15, 2/17, 28/17, 112/18, 126/19) </w:t>
      </w:r>
      <w:r w:rsidRPr="00823CA5">
        <w:rPr>
          <w:rFonts w:ascii="Arial" w:hAnsi="Arial" w:cs="Arial"/>
          <w:color w:val="303030"/>
          <w:spacing w:val="3"/>
          <w:sz w:val="24"/>
          <w:szCs w:val="24"/>
        </w:rPr>
        <w:t>propisuje</w:t>
      </w:r>
      <w:r>
        <w:rPr>
          <w:rFonts w:ascii="Arial" w:hAnsi="Arial" w:cs="Arial"/>
          <w:color w:val="303030"/>
          <w:spacing w:val="3"/>
          <w:sz w:val="24"/>
          <w:szCs w:val="24"/>
        </w:rPr>
        <w:t xml:space="preserve"> se </w:t>
      </w:r>
      <w:r w:rsidRPr="00823CA5">
        <w:rPr>
          <w:rFonts w:ascii="Arial" w:hAnsi="Arial" w:cs="Arial"/>
          <w:color w:val="303030"/>
          <w:spacing w:val="3"/>
          <w:sz w:val="24"/>
          <w:szCs w:val="24"/>
        </w:rPr>
        <w:t xml:space="preserve"> oblik i sadržaj financijskih izvještaja</w:t>
      </w:r>
      <w:r>
        <w:rPr>
          <w:rFonts w:ascii="Arial" w:hAnsi="Arial" w:cs="Arial"/>
          <w:color w:val="303030"/>
          <w:spacing w:val="3"/>
          <w:sz w:val="24"/>
          <w:szCs w:val="24"/>
        </w:rPr>
        <w:t xml:space="preserve"> proračunskih korisnika definiranih Zakonom o proračunu i utvrđenih Registrom proračunskih i izvanproračunskih korisnika državnog proračuna</w:t>
      </w:r>
      <w:r w:rsidRPr="00823CA5">
        <w:rPr>
          <w:rFonts w:ascii="Arial" w:hAnsi="Arial" w:cs="Arial"/>
          <w:color w:val="303030"/>
          <w:spacing w:val="3"/>
          <w:sz w:val="24"/>
          <w:szCs w:val="24"/>
        </w:rPr>
        <w:t xml:space="preserve">, razdoblja za koja se sastavljaju te obveza i rokovi njihova podnošenja. </w:t>
      </w:r>
    </w:p>
    <w:p w:rsidR="003C1CD2" w:rsidRDefault="003C1CD2" w:rsidP="005F51EC">
      <w:pPr>
        <w:spacing w:after="0" w:line="240" w:lineRule="auto"/>
        <w:jc w:val="both"/>
        <w:rPr>
          <w:rFonts w:ascii="Arial" w:hAnsi="Arial" w:cs="Arial"/>
          <w:color w:val="303030"/>
          <w:spacing w:val="3"/>
          <w:sz w:val="24"/>
          <w:szCs w:val="24"/>
        </w:rPr>
      </w:pPr>
    </w:p>
    <w:p w:rsidR="003C1CD2" w:rsidRDefault="003C1CD2" w:rsidP="005F51EC">
      <w:pPr>
        <w:spacing w:after="0" w:line="240" w:lineRule="auto"/>
        <w:jc w:val="both"/>
        <w:rPr>
          <w:rFonts w:ascii="Arial" w:hAnsi="Arial" w:cs="Arial"/>
          <w:color w:val="303030"/>
          <w:spacing w:val="3"/>
          <w:sz w:val="24"/>
          <w:szCs w:val="24"/>
        </w:rPr>
      </w:pPr>
      <w:r>
        <w:rPr>
          <w:rFonts w:ascii="Arial" w:hAnsi="Arial" w:cs="Arial"/>
          <w:color w:val="303030"/>
          <w:spacing w:val="3"/>
          <w:sz w:val="24"/>
          <w:szCs w:val="24"/>
        </w:rPr>
        <w:t>Bitno je napomenuti da je u 2019. godini unutar Razdjela 110 Ministarstvo pravosuđa došlo do statusnih promjena</w:t>
      </w:r>
      <w:r w:rsidR="0099577C">
        <w:rPr>
          <w:rFonts w:ascii="Arial" w:hAnsi="Arial" w:cs="Arial"/>
          <w:color w:val="303030"/>
          <w:spacing w:val="3"/>
          <w:sz w:val="24"/>
          <w:szCs w:val="24"/>
        </w:rPr>
        <w:t>, sukladno Zakonu o područjima i sjedištima sudova (NN 67/18) i Zakona o područjima i sjedištima državnih odvjetništava (NN 67/18)</w:t>
      </w:r>
      <w:r w:rsidR="00EC3E0D">
        <w:rPr>
          <w:rFonts w:ascii="Arial" w:hAnsi="Arial" w:cs="Arial"/>
          <w:color w:val="303030"/>
          <w:spacing w:val="3"/>
          <w:sz w:val="24"/>
          <w:szCs w:val="24"/>
        </w:rPr>
        <w:t xml:space="preserve"> na način da su ugašeni prekršajni sudovi (Glava 11075) i pripojeni općinskim sudovima (Glava 11065). Ustrojeno je novih 8 općinskih sudova, 2 prekršajna suda (Zagreb i Split) su nastavila sa radom u okviru Glave 11065 Općinski sudovi sa aktivnošću općinskih sudova i nazivom „općinski prekršajni sud“, 3 nova općinska državna odvjetništva te 1 novi trgovački sud.</w:t>
      </w:r>
    </w:p>
    <w:p w:rsidR="00CB672D" w:rsidRDefault="00CB672D" w:rsidP="005F51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672D" w:rsidRDefault="00CB672D" w:rsidP="00CB672D">
      <w:pPr>
        <w:spacing w:after="0" w:line="240" w:lineRule="auto"/>
        <w:jc w:val="both"/>
        <w:rPr>
          <w:rFonts w:ascii="Arial" w:hAnsi="Arial" w:cs="Arial"/>
          <w:color w:val="303030"/>
          <w:spacing w:val="3"/>
          <w:sz w:val="24"/>
          <w:szCs w:val="24"/>
        </w:rPr>
      </w:pPr>
      <w:r>
        <w:rPr>
          <w:rFonts w:ascii="Arial" w:hAnsi="Arial" w:cs="Arial"/>
          <w:color w:val="303030"/>
          <w:spacing w:val="3"/>
          <w:sz w:val="24"/>
          <w:szCs w:val="24"/>
        </w:rPr>
        <w:t>Sukladno navedenome Ministarstvo pravosuđa je sukladno zakonski zadanim rokovima pristupilo provjeri dostavljenih godišnjih financijskih izvještaja svojih korisnika, izradilo konsolidirana izvješća na razini Glava proračunskih korisnika te u konačnici konsolidaciji Razdjela – razina 12.</w:t>
      </w:r>
    </w:p>
    <w:p w:rsidR="00CB672D" w:rsidRDefault="00CB672D" w:rsidP="00CB672D">
      <w:pPr>
        <w:spacing w:after="0" w:line="240" w:lineRule="auto"/>
        <w:jc w:val="both"/>
        <w:rPr>
          <w:rFonts w:ascii="Arial" w:hAnsi="Arial" w:cs="Arial"/>
          <w:color w:val="303030"/>
          <w:spacing w:val="3"/>
          <w:sz w:val="24"/>
          <w:szCs w:val="24"/>
        </w:rPr>
      </w:pPr>
    </w:p>
    <w:p w:rsidR="00000B32" w:rsidRPr="0022393F" w:rsidRDefault="00B911D4" w:rsidP="005609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B32" w:rsidRPr="0022393F" w:rsidRDefault="00560966" w:rsidP="00000B32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B</w:t>
      </w:r>
      <w:r w:rsidR="00000B32" w:rsidRPr="0022393F">
        <w:rPr>
          <w:rFonts w:ascii="Arial" w:hAnsi="Arial" w:cs="Arial"/>
          <w:color w:val="auto"/>
          <w:sz w:val="24"/>
          <w:szCs w:val="24"/>
        </w:rPr>
        <w:t xml:space="preserve"> I L J E Š K E</w:t>
      </w:r>
    </w:p>
    <w:p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 xml:space="preserve">UZ KONSOLIDIRANU BILANCU </w:t>
      </w:r>
    </w:p>
    <w:p w:rsidR="00000B32" w:rsidRPr="0022393F" w:rsidRDefault="00782F64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STANJEM 31.12.2019</w:t>
      </w:r>
      <w:r w:rsidR="00000B32" w:rsidRPr="0022393F">
        <w:rPr>
          <w:rFonts w:ascii="Arial" w:hAnsi="Arial" w:cs="Arial"/>
          <w:b/>
          <w:sz w:val="24"/>
          <w:szCs w:val="24"/>
        </w:rPr>
        <w:t>. GODINE</w:t>
      </w:r>
    </w:p>
    <w:p w:rsidR="00000B32" w:rsidRPr="0022393F" w:rsidRDefault="00000B32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0B32" w:rsidRDefault="00000B32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1A87" w:rsidRPr="0022393F" w:rsidRDefault="00D01A87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BILJEŠKA BROJ 1.</w:t>
      </w:r>
    </w:p>
    <w:p w:rsidR="00000B32" w:rsidRPr="0022393F" w:rsidRDefault="00000B32" w:rsidP="00000B32">
      <w:pPr>
        <w:pStyle w:val="Naslov2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pStyle w:val="Naslov2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AOP - 001</w:t>
      </w:r>
      <w:r w:rsidRPr="0022393F">
        <w:rPr>
          <w:rFonts w:ascii="Arial" w:hAnsi="Arial" w:cs="Arial"/>
          <w:sz w:val="24"/>
          <w:szCs w:val="24"/>
        </w:rPr>
        <w:tab/>
        <w:t>IMOVINA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Ukupna vrijednost </w:t>
      </w:r>
      <w:r w:rsidR="00782F64">
        <w:rPr>
          <w:rFonts w:ascii="Arial" w:hAnsi="Arial" w:cs="Arial"/>
          <w:sz w:val="24"/>
          <w:szCs w:val="24"/>
        </w:rPr>
        <w:t>imovine na dan 31. prosinca 2019</w:t>
      </w:r>
      <w:r w:rsidR="002E5B3F">
        <w:rPr>
          <w:rFonts w:ascii="Arial" w:hAnsi="Arial" w:cs="Arial"/>
          <w:sz w:val="24"/>
          <w:szCs w:val="24"/>
        </w:rPr>
        <w:t>. godine manja je za 2,9</w:t>
      </w:r>
      <w:r w:rsidR="0035020E">
        <w:rPr>
          <w:rFonts w:ascii="Arial" w:hAnsi="Arial" w:cs="Arial"/>
          <w:sz w:val="24"/>
          <w:szCs w:val="24"/>
        </w:rPr>
        <w:t>% u odnosu na stanje 01.</w:t>
      </w:r>
      <w:r w:rsidR="002E5B3F">
        <w:rPr>
          <w:rFonts w:ascii="Arial" w:hAnsi="Arial" w:cs="Arial"/>
          <w:sz w:val="24"/>
          <w:szCs w:val="24"/>
        </w:rPr>
        <w:t xml:space="preserve"> siječanj</w:t>
      </w:r>
      <w:r w:rsidR="00B911D4">
        <w:rPr>
          <w:rFonts w:ascii="Arial" w:hAnsi="Arial" w:cs="Arial"/>
          <w:sz w:val="24"/>
          <w:szCs w:val="24"/>
        </w:rPr>
        <w:t xml:space="preserve"> </w:t>
      </w:r>
      <w:r w:rsidR="00782F64">
        <w:rPr>
          <w:rFonts w:ascii="Arial" w:hAnsi="Arial" w:cs="Arial"/>
          <w:sz w:val="24"/>
          <w:szCs w:val="24"/>
        </w:rPr>
        <w:t>2019</w:t>
      </w:r>
      <w:r w:rsidRPr="0022393F">
        <w:rPr>
          <w:rFonts w:ascii="Arial" w:hAnsi="Arial" w:cs="Arial"/>
          <w:sz w:val="24"/>
          <w:szCs w:val="24"/>
        </w:rPr>
        <w:t xml:space="preserve">.  </w:t>
      </w:r>
    </w:p>
    <w:p w:rsidR="00A664FA" w:rsidRDefault="00A664FA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4FA" w:rsidRPr="0022393F" w:rsidRDefault="00A664FA" w:rsidP="00A664FA">
      <w:pPr>
        <w:pStyle w:val="Naslov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- 002</w:t>
      </w:r>
      <w:r w:rsidRPr="002239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NEFINANCIJSKA </w:t>
      </w:r>
      <w:r w:rsidRPr="0022393F">
        <w:rPr>
          <w:rFonts w:ascii="Arial" w:hAnsi="Arial" w:cs="Arial"/>
          <w:sz w:val="24"/>
          <w:szCs w:val="24"/>
        </w:rPr>
        <w:t>IMOVINA</w:t>
      </w:r>
    </w:p>
    <w:p w:rsidR="00A664FA" w:rsidRPr="0022393F" w:rsidRDefault="00A664FA" w:rsidP="00A66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4FA" w:rsidRDefault="00A664FA" w:rsidP="00A664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Ukupna vrijednost </w:t>
      </w:r>
      <w:r>
        <w:rPr>
          <w:rFonts w:ascii="Arial" w:hAnsi="Arial" w:cs="Arial"/>
          <w:sz w:val="24"/>
          <w:szCs w:val="24"/>
        </w:rPr>
        <w:t xml:space="preserve">nefinancijske </w:t>
      </w:r>
      <w:r w:rsidR="00782F64">
        <w:rPr>
          <w:rFonts w:ascii="Arial" w:hAnsi="Arial" w:cs="Arial"/>
          <w:sz w:val="24"/>
          <w:szCs w:val="24"/>
        </w:rPr>
        <w:t>imovine na dan 31. prosinca 2019</w:t>
      </w:r>
      <w:r>
        <w:rPr>
          <w:rFonts w:ascii="Arial" w:hAnsi="Arial" w:cs="Arial"/>
          <w:sz w:val="24"/>
          <w:szCs w:val="24"/>
        </w:rPr>
        <w:t>. godine iznosi ukupno 1.</w:t>
      </w:r>
      <w:r w:rsidR="0063791C">
        <w:rPr>
          <w:rFonts w:ascii="Arial" w:hAnsi="Arial" w:cs="Arial"/>
          <w:sz w:val="24"/>
          <w:szCs w:val="24"/>
        </w:rPr>
        <w:t>606.351.191 kn i veća je za 0,4</w:t>
      </w:r>
      <w:r>
        <w:rPr>
          <w:rFonts w:ascii="Arial" w:hAnsi="Arial" w:cs="Arial"/>
          <w:sz w:val="24"/>
          <w:szCs w:val="24"/>
        </w:rPr>
        <w:t>% u odnosu na stanje 01.</w:t>
      </w:r>
      <w:r w:rsidR="00B911D4">
        <w:rPr>
          <w:rFonts w:ascii="Arial" w:hAnsi="Arial" w:cs="Arial"/>
          <w:sz w:val="24"/>
          <w:szCs w:val="24"/>
        </w:rPr>
        <w:t xml:space="preserve"> siječnja </w:t>
      </w:r>
      <w:r w:rsidR="00782F64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.</w:t>
      </w:r>
      <w:r w:rsidR="00B911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odnosi se na:</w:t>
      </w:r>
    </w:p>
    <w:p w:rsidR="0082544F" w:rsidRPr="0082544F" w:rsidRDefault="0082544F" w:rsidP="008254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003 Neproizvedena dugotrajna imovina koja je smanjena za 2,5% </w:t>
      </w:r>
      <w:r w:rsidR="00205ECE">
        <w:rPr>
          <w:rFonts w:ascii="Arial" w:hAnsi="Arial" w:cs="Arial"/>
          <w:sz w:val="24"/>
          <w:szCs w:val="24"/>
        </w:rPr>
        <w:t>radi rashoda imovine kod pojedinih korisnika temeljem prijedloga povjerenstava za popis imovine (oštećenja, dotrajalost i sl.)</w:t>
      </w:r>
    </w:p>
    <w:p w:rsidR="00BF13BA" w:rsidRDefault="00BF13BA" w:rsidP="00A664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007 Proizvedena dugotrajna imovina koja je povećana za </w:t>
      </w:r>
      <w:r w:rsidR="00656C78">
        <w:rPr>
          <w:rFonts w:ascii="Arial" w:hAnsi="Arial" w:cs="Arial"/>
          <w:sz w:val="24"/>
          <w:szCs w:val="24"/>
        </w:rPr>
        <w:t>2,8</w:t>
      </w:r>
      <w:r>
        <w:rPr>
          <w:rFonts w:ascii="Arial" w:hAnsi="Arial" w:cs="Arial"/>
          <w:sz w:val="24"/>
          <w:szCs w:val="24"/>
        </w:rPr>
        <w:t>%</w:t>
      </w:r>
      <w:r w:rsidR="00B911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odnosi se na ulaganja u zgrade pravosudnih tijela (Kennedyev trg, Trg pravde u Selskoj</w:t>
      </w:r>
      <w:r w:rsidR="00656C78">
        <w:rPr>
          <w:rFonts w:ascii="Arial" w:hAnsi="Arial" w:cs="Arial"/>
          <w:sz w:val="24"/>
          <w:szCs w:val="24"/>
        </w:rPr>
        <w:t xml:space="preserve"> i probacijske urede</w:t>
      </w:r>
      <w:r>
        <w:rPr>
          <w:rFonts w:ascii="Arial" w:hAnsi="Arial" w:cs="Arial"/>
          <w:sz w:val="24"/>
          <w:szCs w:val="24"/>
        </w:rPr>
        <w:t>).</w:t>
      </w:r>
    </w:p>
    <w:p w:rsidR="00BF13BA" w:rsidRDefault="00BF13BA" w:rsidP="00A664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015-021 povećani su zbog nabave informatičke opreme za pravosudna i kaznena tijel</w:t>
      </w:r>
      <w:r w:rsidR="00D40106">
        <w:rPr>
          <w:rFonts w:ascii="Arial" w:hAnsi="Arial" w:cs="Arial"/>
          <w:sz w:val="24"/>
          <w:szCs w:val="24"/>
        </w:rPr>
        <w:t xml:space="preserve">a, nabave namještaja, HT opreme i </w:t>
      </w:r>
      <w:r>
        <w:rPr>
          <w:rFonts w:ascii="Arial" w:hAnsi="Arial" w:cs="Arial"/>
          <w:sz w:val="24"/>
          <w:szCs w:val="24"/>
        </w:rPr>
        <w:t xml:space="preserve"> klima uređaja</w:t>
      </w:r>
      <w:r w:rsidR="001B52C2">
        <w:rPr>
          <w:rFonts w:ascii="Arial" w:hAnsi="Arial" w:cs="Arial"/>
          <w:sz w:val="24"/>
          <w:szCs w:val="24"/>
        </w:rPr>
        <w:t xml:space="preserve"> što je Rješenjima o besplatnom ustupanju prenijeto na </w:t>
      </w:r>
      <w:r w:rsidR="00D40106">
        <w:rPr>
          <w:rFonts w:ascii="Arial" w:hAnsi="Arial" w:cs="Arial"/>
          <w:sz w:val="24"/>
          <w:szCs w:val="24"/>
        </w:rPr>
        <w:t>korisnike</w:t>
      </w:r>
    </w:p>
    <w:p w:rsidR="00A17CF0" w:rsidRDefault="00A17CF0" w:rsidP="00A664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025 Prijevozna sredstva u cestovnom prometu povećana su za 20% zbog nabave službenog automobila Citroen za potrebe Ministarstva pravosuđa po Okvirnom sporazumu br. 14/2018-9 te zbog nabave službenih vozila putem financijskog leasinga u pravosudnim tijelima te otkupu vozila u kaznenim tijelima nakon isteka operativnog leasinga.</w:t>
      </w:r>
    </w:p>
    <w:p w:rsidR="0047271B" w:rsidRDefault="00BF13BA" w:rsidP="00A664F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271B">
        <w:rPr>
          <w:rFonts w:ascii="Arial" w:hAnsi="Arial" w:cs="Arial"/>
          <w:sz w:val="24"/>
          <w:szCs w:val="24"/>
        </w:rPr>
        <w:t xml:space="preserve">AOP 042 Ulaganje u računalne programe koje je povećano za </w:t>
      </w:r>
      <w:r w:rsidR="0047271B" w:rsidRPr="0047271B">
        <w:rPr>
          <w:rFonts w:ascii="Arial" w:hAnsi="Arial" w:cs="Arial"/>
          <w:sz w:val="24"/>
          <w:szCs w:val="24"/>
        </w:rPr>
        <w:t>9,9</w:t>
      </w:r>
      <w:r w:rsidRPr="0047271B">
        <w:rPr>
          <w:rFonts w:ascii="Arial" w:hAnsi="Arial" w:cs="Arial"/>
          <w:sz w:val="24"/>
          <w:szCs w:val="24"/>
        </w:rPr>
        <w:t>%</w:t>
      </w:r>
      <w:r w:rsidR="00B911D4" w:rsidRPr="0047271B">
        <w:rPr>
          <w:rFonts w:ascii="Arial" w:hAnsi="Arial" w:cs="Arial"/>
          <w:sz w:val="24"/>
          <w:szCs w:val="24"/>
        </w:rPr>
        <w:t>,</w:t>
      </w:r>
      <w:r w:rsidR="0047271B" w:rsidRPr="0047271B">
        <w:rPr>
          <w:rFonts w:ascii="Arial" w:hAnsi="Arial" w:cs="Arial"/>
          <w:sz w:val="24"/>
          <w:szCs w:val="24"/>
        </w:rPr>
        <w:t xml:space="preserve"> a nastalo je nabavom računalnih</w:t>
      </w:r>
      <w:r w:rsidRPr="0047271B">
        <w:rPr>
          <w:rFonts w:ascii="Arial" w:hAnsi="Arial" w:cs="Arial"/>
          <w:sz w:val="24"/>
          <w:szCs w:val="24"/>
        </w:rPr>
        <w:t xml:space="preserve"> </w:t>
      </w:r>
      <w:r w:rsidR="0047271B" w:rsidRPr="0047271B">
        <w:rPr>
          <w:rFonts w:ascii="Arial" w:hAnsi="Arial" w:cs="Arial"/>
          <w:sz w:val="24"/>
          <w:szCs w:val="24"/>
        </w:rPr>
        <w:t>programa</w:t>
      </w:r>
      <w:r w:rsidRPr="0047271B">
        <w:rPr>
          <w:rFonts w:ascii="Arial" w:hAnsi="Arial" w:cs="Arial"/>
          <w:sz w:val="24"/>
          <w:szCs w:val="24"/>
        </w:rPr>
        <w:t xml:space="preserve"> za potrebe Ministarstva kao i </w:t>
      </w:r>
      <w:r w:rsidR="0047271B">
        <w:rPr>
          <w:rFonts w:ascii="Arial" w:hAnsi="Arial" w:cs="Arial"/>
          <w:sz w:val="24"/>
          <w:szCs w:val="24"/>
        </w:rPr>
        <w:t>za pravosudna i kaznena tijela</w:t>
      </w:r>
    </w:p>
    <w:p w:rsidR="0057198F" w:rsidRDefault="00BF13BA" w:rsidP="0057198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5385">
        <w:rPr>
          <w:rFonts w:ascii="Arial" w:hAnsi="Arial" w:cs="Arial"/>
          <w:sz w:val="24"/>
          <w:szCs w:val="24"/>
        </w:rPr>
        <w:t xml:space="preserve">AOP 051 Dugotrajna nefinancijska imovina u pripremi </w:t>
      </w:r>
      <w:r w:rsidR="004342BC" w:rsidRPr="008D5385">
        <w:rPr>
          <w:rFonts w:ascii="Arial" w:hAnsi="Arial" w:cs="Arial"/>
          <w:sz w:val="24"/>
          <w:szCs w:val="24"/>
        </w:rPr>
        <w:t xml:space="preserve">koja je ukupno </w:t>
      </w:r>
      <w:r w:rsidR="008D5385" w:rsidRPr="008D5385">
        <w:rPr>
          <w:rFonts w:ascii="Arial" w:hAnsi="Arial" w:cs="Arial"/>
          <w:sz w:val="24"/>
          <w:szCs w:val="24"/>
        </w:rPr>
        <w:t>povećana</w:t>
      </w:r>
      <w:r w:rsidR="004342BC" w:rsidRPr="008D5385">
        <w:rPr>
          <w:rFonts w:ascii="Arial" w:hAnsi="Arial" w:cs="Arial"/>
          <w:sz w:val="24"/>
          <w:szCs w:val="24"/>
        </w:rPr>
        <w:t xml:space="preserve"> za </w:t>
      </w:r>
      <w:r w:rsidR="008D5385" w:rsidRPr="008D5385">
        <w:rPr>
          <w:rFonts w:ascii="Arial" w:hAnsi="Arial" w:cs="Arial"/>
          <w:sz w:val="24"/>
          <w:szCs w:val="24"/>
        </w:rPr>
        <w:t>34,5</w:t>
      </w:r>
      <w:r w:rsidR="008D5385">
        <w:rPr>
          <w:rFonts w:ascii="Arial" w:hAnsi="Arial" w:cs="Arial"/>
          <w:sz w:val="24"/>
          <w:szCs w:val="24"/>
        </w:rPr>
        <w:t>% zbog investicija u tijeku na građevinskim objektima kako slijedi:</w:t>
      </w:r>
    </w:p>
    <w:p w:rsidR="008D5385" w:rsidRPr="008D5385" w:rsidRDefault="008D5385" w:rsidP="008D5385">
      <w:pPr>
        <w:pStyle w:val="Odlomakpopis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911D4" w:rsidRDefault="00B911D4" w:rsidP="0057198F">
      <w:pPr>
        <w:pStyle w:val="Odlomakpopis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460"/>
        <w:gridCol w:w="3560"/>
        <w:gridCol w:w="3920"/>
        <w:gridCol w:w="2240"/>
      </w:tblGrid>
      <w:tr w:rsidR="008D5385" w:rsidRPr="00886990" w:rsidTr="00B52FC6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NAZIV OBJEKTA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 RADOVA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IZNOS</w:t>
            </w:r>
          </w:p>
        </w:tc>
      </w:tr>
      <w:tr w:rsidR="008D5385" w:rsidRPr="00886990" w:rsidTr="00B52FC6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ZAGREB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soboslikarski radovi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140.000,00</w:t>
            </w:r>
          </w:p>
        </w:tc>
      </w:tr>
      <w:tr w:rsidR="008D5385" w:rsidRPr="00886990" w:rsidTr="00B52FC6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RIJEKA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projek.dokum.za prilag.zgrade osobama s invalid.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87.500,00</w:t>
            </w:r>
          </w:p>
        </w:tc>
      </w:tr>
      <w:tr w:rsidR="008D5385" w:rsidRPr="00886990" w:rsidTr="00B52FC6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ŠIBENIK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uređenje potkrovlja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4.008.933,50</w:t>
            </w:r>
          </w:p>
        </w:tc>
      </w:tr>
      <w:tr w:rsidR="008D5385" w:rsidRPr="00886990" w:rsidTr="00B52FC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Poslovna zgrada u Bjelovaru </w:t>
            </w: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(za smještaj pravosudnih tijela)                                   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izrada projektne dokum. za izgrad.poslovne zgrade u Bjelovaru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630.074,81</w:t>
            </w:r>
          </w:p>
        </w:tc>
      </w:tr>
      <w:tr w:rsidR="008D5385" w:rsidRPr="00886990" w:rsidTr="00B52FC6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CRIKVENICA  SS SENJ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izrada projektne dokum. rekonstrukcije i adaptacije zgrade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80.562,50</w:t>
            </w:r>
          </w:p>
        </w:tc>
      </w:tr>
      <w:tr w:rsidR="008D5385" w:rsidRPr="00886990" w:rsidTr="00B52FC6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ŽDO OSIJEK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energetska obnova 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63.860,49</w:t>
            </w:r>
          </w:p>
        </w:tc>
      </w:tr>
      <w:tr w:rsidR="008D5385" w:rsidRPr="00886990" w:rsidTr="00B52FC6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ZADAR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projekt.dokum.za adapT.zgrade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257.500,00</w:t>
            </w:r>
          </w:p>
        </w:tc>
      </w:tr>
      <w:tr w:rsidR="008D5385" w:rsidRPr="00886990" w:rsidTr="00B52FC6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PULA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dopuna tehničke dokum.sanacije krova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6.250,00</w:t>
            </w:r>
          </w:p>
        </w:tc>
      </w:tr>
      <w:tr w:rsidR="008D5385" w:rsidRPr="00886990" w:rsidTr="00B52FC6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 PRAVDE-SELSKA 2 ZGRADA P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projekt.dokum.za rekonst.zgrade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87.412,50</w:t>
            </w:r>
          </w:p>
        </w:tc>
      </w:tr>
      <w:tr w:rsidR="008D5385" w:rsidRPr="00886990" w:rsidTr="00B52FC6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OGS PALAČA PRAVDE U ZGB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izrada elaborata za EOTRP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1.050,00</w:t>
            </w:r>
          </w:p>
        </w:tc>
      </w:tr>
      <w:tr w:rsidR="008D5385" w:rsidRPr="00886990" w:rsidTr="00B52FC6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CZI REMETINEC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usklađ.sa zahtjevima protupožarstva u svrhu izdavanja uporabne dozvole za dio građevine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1.810.361,65</w:t>
            </w:r>
          </w:p>
        </w:tc>
      </w:tr>
      <w:tr w:rsidR="008D5385" w:rsidRPr="00886990" w:rsidTr="00B52FC6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ŽS DUBROVNIK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izrada projektne dokum. za nadogradnju 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389.500,00</w:t>
            </w:r>
          </w:p>
        </w:tc>
      </w:tr>
      <w:tr w:rsidR="008D5385" w:rsidRPr="00886990" w:rsidTr="00B52FC6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VIROVITICA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energetska obnova 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8.750,00</w:t>
            </w:r>
          </w:p>
        </w:tc>
      </w:tr>
      <w:tr w:rsidR="008D5385" w:rsidRPr="00886990" w:rsidTr="00B52FC6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ZATVOR U GOSPIĆU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energetska obnova 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8D5385" w:rsidRPr="00886990" w:rsidTr="00B52FC6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VUKOVAR SS VINKOVCI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projekt.dokum.za rekonst.zgrade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122.500,00</w:t>
            </w:r>
          </w:p>
        </w:tc>
      </w:tr>
      <w:tr w:rsidR="008D5385" w:rsidRPr="00886990" w:rsidTr="00B52FC6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PRAVDE SELSKA-ZKO OS ZGB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izrada projektne dokumentacije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1.925.503,60</w:t>
            </w:r>
          </w:p>
        </w:tc>
      </w:tr>
      <w:tr w:rsidR="008D5385" w:rsidRPr="00886990" w:rsidTr="00B52FC6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SLAVONSKI BROD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energetska obnova zgrade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7.451.052,57</w:t>
            </w:r>
          </w:p>
        </w:tc>
      </w:tr>
      <w:tr w:rsidR="008D5385" w:rsidRPr="00886990" w:rsidTr="00B52FC6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 SLAVONSKI BROD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ugradnja dizala za prijevoz osoba s invalid.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24.375,00</w:t>
            </w:r>
          </w:p>
        </w:tc>
      </w:tr>
      <w:tr w:rsidR="008D5385" w:rsidRPr="00886990" w:rsidTr="00B52FC6">
        <w:trPr>
          <w:trHeight w:val="43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869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5385" w:rsidRPr="00886990" w:rsidRDefault="008D5385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869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17.105.186,62</w:t>
            </w:r>
          </w:p>
        </w:tc>
      </w:tr>
    </w:tbl>
    <w:p w:rsidR="008D5385" w:rsidRDefault="008D5385" w:rsidP="0057198F">
      <w:pPr>
        <w:pStyle w:val="Odlomakpopis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D5385" w:rsidRDefault="008D5385" w:rsidP="0057198F">
      <w:pPr>
        <w:pStyle w:val="Odlomakpopis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7198F" w:rsidRDefault="0057198F" w:rsidP="0057198F">
      <w:pPr>
        <w:pStyle w:val="Odlomakpopis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7198F" w:rsidRDefault="0057198F" w:rsidP="0057198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058 Proizvedena kratkotrajna imovina ukupno je </w:t>
      </w:r>
      <w:r w:rsidR="00E0578B">
        <w:rPr>
          <w:rFonts w:ascii="Arial" w:hAnsi="Arial" w:cs="Arial"/>
          <w:sz w:val="24"/>
          <w:szCs w:val="24"/>
        </w:rPr>
        <w:t>povećana za 2,9</w:t>
      </w:r>
      <w:r>
        <w:rPr>
          <w:rFonts w:ascii="Arial" w:hAnsi="Arial" w:cs="Arial"/>
          <w:sz w:val="24"/>
          <w:szCs w:val="24"/>
        </w:rPr>
        <w:t xml:space="preserve">% </w:t>
      </w:r>
      <w:r w:rsidR="00BA0AE2">
        <w:rPr>
          <w:rFonts w:ascii="Arial" w:hAnsi="Arial" w:cs="Arial"/>
          <w:sz w:val="24"/>
          <w:szCs w:val="24"/>
        </w:rPr>
        <w:t>što se najvećim dijelom odnosi na Glavu 11010 – Zatvorski sustav a čine ju zalihe za obavljanje djelatnosti, proizvodnja i proizvodi te roba za daljnju prodaju.</w:t>
      </w:r>
    </w:p>
    <w:p w:rsidR="002E2570" w:rsidRDefault="002E2570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570" w:rsidRDefault="002E2570" w:rsidP="005E3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A87" w:rsidRDefault="00D01A87" w:rsidP="00AC5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BILJEŠKA BROJ 2.</w:t>
      </w:r>
    </w:p>
    <w:p w:rsidR="00D01A87" w:rsidRDefault="00D01A87" w:rsidP="00AC5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5526" w:rsidRDefault="00AC5526" w:rsidP="00AC5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AOP - 063</w:t>
      </w:r>
      <w:r w:rsidRPr="0022393F">
        <w:rPr>
          <w:rFonts w:ascii="Arial" w:hAnsi="Arial" w:cs="Arial"/>
          <w:b/>
          <w:sz w:val="24"/>
          <w:szCs w:val="24"/>
        </w:rPr>
        <w:tab/>
        <w:t>FINANCIJSKA IMOVINA</w:t>
      </w:r>
    </w:p>
    <w:p w:rsidR="002E2570" w:rsidRPr="0022393F" w:rsidRDefault="002E2570" w:rsidP="00AC55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2570" w:rsidRDefault="002E2570" w:rsidP="002E257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Financijska imovina koja ukupno iznosi 1.</w:t>
      </w:r>
      <w:r w:rsidR="009D1D0F">
        <w:rPr>
          <w:rFonts w:ascii="Arial" w:hAnsi="Arial" w:cs="Arial"/>
          <w:sz w:val="24"/>
          <w:szCs w:val="24"/>
        </w:rPr>
        <w:t xml:space="preserve">689.644.961 kn </w:t>
      </w:r>
      <w:r>
        <w:rPr>
          <w:rFonts w:ascii="Arial" w:hAnsi="Arial" w:cs="Arial"/>
          <w:sz w:val="24"/>
          <w:szCs w:val="24"/>
        </w:rPr>
        <w:t xml:space="preserve">i </w:t>
      </w:r>
      <w:r w:rsidR="009D1D0F">
        <w:rPr>
          <w:rFonts w:ascii="Arial" w:hAnsi="Arial" w:cs="Arial"/>
          <w:sz w:val="24"/>
          <w:szCs w:val="24"/>
        </w:rPr>
        <w:t>smanjena je za 5,8%</w:t>
      </w:r>
      <w:r>
        <w:rPr>
          <w:rFonts w:ascii="Arial" w:hAnsi="Arial" w:cs="Arial"/>
          <w:sz w:val="24"/>
          <w:szCs w:val="24"/>
        </w:rPr>
        <w:t xml:space="preserve"> </w:t>
      </w:r>
      <w:r w:rsidR="001E362F">
        <w:rPr>
          <w:rFonts w:ascii="Arial" w:hAnsi="Arial" w:cs="Arial"/>
          <w:sz w:val="24"/>
          <w:szCs w:val="24"/>
        </w:rPr>
        <w:t>u odnosu na početno stan</w:t>
      </w:r>
      <w:r w:rsidR="00177F8D">
        <w:rPr>
          <w:rFonts w:ascii="Arial" w:hAnsi="Arial" w:cs="Arial"/>
          <w:sz w:val="24"/>
          <w:szCs w:val="24"/>
        </w:rPr>
        <w:t>j</w:t>
      </w:r>
      <w:r w:rsidR="001E362F">
        <w:rPr>
          <w:rFonts w:ascii="Arial" w:hAnsi="Arial" w:cs="Arial"/>
          <w:sz w:val="24"/>
          <w:szCs w:val="24"/>
        </w:rPr>
        <w:t>e.</w:t>
      </w:r>
    </w:p>
    <w:p w:rsidR="00CE0C2F" w:rsidRPr="002E2570" w:rsidRDefault="00CE0C2F" w:rsidP="002E25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7338" w:rsidRDefault="00915819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Financijska</w:t>
      </w:r>
      <w:r w:rsidR="00C46433">
        <w:rPr>
          <w:rFonts w:ascii="Arial" w:hAnsi="Arial" w:cs="Arial"/>
          <w:sz w:val="24"/>
          <w:szCs w:val="24"/>
        </w:rPr>
        <w:t xml:space="preserve"> imovina</w:t>
      </w:r>
      <w:r>
        <w:rPr>
          <w:rFonts w:ascii="Arial" w:hAnsi="Arial" w:cs="Arial"/>
          <w:sz w:val="24"/>
          <w:szCs w:val="24"/>
        </w:rPr>
        <w:t xml:space="preserve"> odnosi se na</w:t>
      </w:r>
      <w:r w:rsidR="009543D7">
        <w:rPr>
          <w:rFonts w:ascii="Arial" w:hAnsi="Arial" w:cs="Arial"/>
          <w:sz w:val="24"/>
          <w:szCs w:val="24"/>
        </w:rPr>
        <w:t xml:space="preserve"> novac u banci i blagajni</w:t>
      </w:r>
      <w:r w:rsidR="00C46433">
        <w:rPr>
          <w:rFonts w:ascii="Arial" w:hAnsi="Arial" w:cs="Arial"/>
          <w:sz w:val="24"/>
          <w:szCs w:val="24"/>
        </w:rPr>
        <w:t xml:space="preserve"> </w:t>
      </w:r>
    </w:p>
    <w:p w:rsidR="009711C1" w:rsidRDefault="001E362F" w:rsidP="0032733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338">
        <w:rPr>
          <w:rFonts w:ascii="Arial" w:hAnsi="Arial" w:cs="Arial"/>
          <w:sz w:val="24"/>
          <w:szCs w:val="24"/>
        </w:rPr>
        <w:t xml:space="preserve">AOP 064 </w:t>
      </w:r>
      <w:r w:rsidR="00C46433" w:rsidRPr="00327338">
        <w:rPr>
          <w:rFonts w:ascii="Arial" w:hAnsi="Arial" w:cs="Arial"/>
          <w:sz w:val="24"/>
          <w:szCs w:val="24"/>
        </w:rPr>
        <w:t>u iznosu od</w:t>
      </w:r>
      <w:r w:rsidR="00F412BB" w:rsidRPr="00327338">
        <w:rPr>
          <w:rFonts w:ascii="Arial" w:hAnsi="Arial" w:cs="Arial"/>
          <w:sz w:val="24"/>
          <w:szCs w:val="24"/>
        </w:rPr>
        <w:t xml:space="preserve"> </w:t>
      </w:r>
      <w:r w:rsidRPr="00327338">
        <w:rPr>
          <w:rFonts w:ascii="Arial" w:hAnsi="Arial" w:cs="Arial"/>
          <w:sz w:val="24"/>
          <w:szCs w:val="24"/>
        </w:rPr>
        <w:t>1.260.946.806</w:t>
      </w:r>
      <w:r w:rsidR="00F412BB" w:rsidRPr="00327338">
        <w:rPr>
          <w:rFonts w:ascii="Arial" w:hAnsi="Arial" w:cs="Arial"/>
          <w:sz w:val="24"/>
          <w:szCs w:val="24"/>
        </w:rPr>
        <w:t xml:space="preserve"> kn koji se dijelom odnosi na proračunska sredstva i sredstva za blagajničko poslo</w:t>
      </w:r>
      <w:r w:rsidRPr="00327338">
        <w:rPr>
          <w:rFonts w:ascii="Arial" w:hAnsi="Arial" w:cs="Arial"/>
          <w:sz w:val="24"/>
          <w:szCs w:val="24"/>
        </w:rPr>
        <w:t>vanje koja su se početkom 2020</w:t>
      </w:r>
      <w:r w:rsidR="00F412BB" w:rsidRPr="00327338">
        <w:rPr>
          <w:rFonts w:ascii="Arial" w:hAnsi="Arial" w:cs="Arial"/>
          <w:sz w:val="24"/>
          <w:szCs w:val="24"/>
        </w:rPr>
        <w:t>. godine utrošila na podmirenja dijela dospjelih obveza za materijalne izdatke poslovanja sukladno točki V</w:t>
      </w:r>
      <w:r w:rsidR="00B911D4" w:rsidRPr="00327338">
        <w:rPr>
          <w:rFonts w:ascii="Arial" w:hAnsi="Arial" w:cs="Arial"/>
          <w:sz w:val="24"/>
          <w:szCs w:val="24"/>
        </w:rPr>
        <w:t>.</w:t>
      </w:r>
      <w:r w:rsidR="00F412BB" w:rsidRPr="00327338">
        <w:rPr>
          <w:rFonts w:ascii="Arial" w:hAnsi="Arial" w:cs="Arial"/>
          <w:sz w:val="24"/>
          <w:szCs w:val="24"/>
        </w:rPr>
        <w:t xml:space="preserve"> Okružnice Ministarstva financija o sastavljanju, konsolidaciji i predaji</w:t>
      </w:r>
      <w:r w:rsidR="001811D0" w:rsidRPr="00327338">
        <w:rPr>
          <w:rFonts w:ascii="Arial" w:hAnsi="Arial" w:cs="Arial"/>
          <w:sz w:val="24"/>
          <w:szCs w:val="24"/>
        </w:rPr>
        <w:t xml:space="preserve"> financijskih izvještaja proračuna, proračunskih i izvanproračunskih korisnika državnog prora</w:t>
      </w:r>
      <w:r w:rsidRPr="00327338">
        <w:rPr>
          <w:rFonts w:ascii="Arial" w:hAnsi="Arial" w:cs="Arial"/>
          <w:sz w:val="24"/>
          <w:szCs w:val="24"/>
        </w:rPr>
        <w:t>čuna za razdoblje 01.-31.12.2019</w:t>
      </w:r>
      <w:r w:rsidR="001811D0" w:rsidRPr="00327338">
        <w:rPr>
          <w:rFonts w:ascii="Arial" w:hAnsi="Arial" w:cs="Arial"/>
          <w:sz w:val="24"/>
          <w:szCs w:val="24"/>
        </w:rPr>
        <w:t xml:space="preserve">. i većim dijelom u iznosu od </w:t>
      </w:r>
      <w:r w:rsidRPr="00327338">
        <w:rPr>
          <w:rFonts w:ascii="Arial" w:hAnsi="Arial" w:cs="Arial"/>
          <w:sz w:val="24"/>
          <w:szCs w:val="24"/>
        </w:rPr>
        <w:t>1.224.707.702</w:t>
      </w:r>
      <w:r w:rsidR="009D7C9C" w:rsidRPr="00327338">
        <w:rPr>
          <w:rFonts w:ascii="Arial" w:hAnsi="Arial" w:cs="Arial"/>
          <w:sz w:val="24"/>
          <w:szCs w:val="24"/>
        </w:rPr>
        <w:t xml:space="preserve"> kn koji se odnosi na uplate s osnova predujma stranaka, jamčevina (depozitna sredstva) obzirom da je po okružnici Ministarstva financija od 05.01.2013.</w:t>
      </w:r>
      <w:r w:rsidR="00B911D4" w:rsidRPr="00327338">
        <w:rPr>
          <w:rFonts w:ascii="Arial" w:hAnsi="Arial" w:cs="Arial"/>
          <w:sz w:val="24"/>
          <w:szCs w:val="24"/>
        </w:rPr>
        <w:t xml:space="preserve"> </w:t>
      </w:r>
      <w:r w:rsidR="009D7C9C" w:rsidRPr="00327338">
        <w:rPr>
          <w:rFonts w:ascii="Arial" w:hAnsi="Arial" w:cs="Arial"/>
          <w:sz w:val="24"/>
          <w:szCs w:val="24"/>
        </w:rPr>
        <w:t>naloženo da se sredstva predujmljena od stranaka iskazuju na bilančnim računima primljenih predujmova na osnovnom računu 23951.</w:t>
      </w:r>
      <w:r w:rsidR="009711C1" w:rsidRPr="00327338">
        <w:rPr>
          <w:rFonts w:ascii="Arial" w:hAnsi="Arial" w:cs="Arial"/>
          <w:sz w:val="24"/>
          <w:szCs w:val="24"/>
        </w:rPr>
        <w:t xml:space="preserve"> </w:t>
      </w:r>
    </w:p>
    <w:p w:rsidR="00A36845" w:rsidRPr="00327338" w:rsidRDefault="00A36845" w:rsidP="00A36845">
      <w:pPr>
        <w:pStyle w:val="Odlomakpopis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15819" w:rsidRDefault="009711C1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22393F">
        <w:rPr>
          <w:rFonts w:ascii="Arial" w:hAnsi="Arial" w:cs="Arial"/>
          <w:sz w:val="24"/>
          <w:szCs w:val="24"/>
        </w:rPr>
        <w:t xml:space="preserve">a </w:t>
      </w:r>
      <w:r w:rsidR="00A22280">
        <w:rPr>
          <w:rFonts w:ascii="Arial" w:hAnsi="Arial" w:cs="Arial"/>
          <w:sz w:val="24"/>
          <w:szCs w:val="24"/>
        </w:rPr>
        <w:t>G</w:t>
      </w:r>
      <w:r w:rsidRPr="0022393F">
        <w:rPr>
          <w:rFonts w:ascii="Arial" w:hAnsi="Arial" w:cs="Arial"/>
          <w:sz w:val="24"/>
          <w:szCs w:val="24"/>
        </w:rPr>
        <w:t xml:space="preserve">lavi </w:t>
      </w:r>
      <w:r w:rsidR="00B911D4">
        <w:rPr>
          <w:rFonts w:ascii="Arial" w:hAnsi="Arial" w:cs="Arial"/>
          <w:sz w:val="24"/>
          <w:szCs w:val="24"/>
        </w:rPr>
        <w:t>10</w:t>
      </w:r>
      <w:r w:rsidRPr="0022393F">
        <w:rPr>
          <w:rFonts w:ascii="Arial" w:hAnsi="Arial" w:cs="Arial"/>
          <w:sz w:val="24"/>
          <w:szCs w:val="24"/>
        </w:rPr>
        <w:t xml:space="preserve"> – Uprava za zatvorski sustav i probaciju </w:t>
      </w:r>
      <w:r w:rsidR="004001AF">
        <w:rPr>
          <w:rFonts w:ascii="Arial" w:hAnsi="Arial" w:cs="Arial"/>
          <w:sz w:val="24"/>
          <w:szCs w:val="24"/>
        </w:rPr>
        <w:t>iskazuju se</w:t>
      </w:r>
      <w:r w:rsidRPr="0022393F">
        <w:rPr>
          <w:rFonts w:ascii="Arial" w:hAnsi="Arial" w:cs="Arial"/>
          <w:sz w:val="24"/>
          <w:szCs w:val="24"/>
        </w:rPr>
        <w:t xml:space="preserve"> sredstva</w:t>
      </w:r>
      <w:r w:rsidR="00047CD2">
        <w:rPr>
          <w:rFonts w:ascii="Arial" w:hAnsi="Arial" w:cs="Arial"/>
          <w:sz w:val="24"/>
          <w:szCs w:val="24"/>
        </w:rPr>
        <w:t xml:space="preserve"> u iznosu od </w:t>
      </w:r>
      <w:r w:rsidR="00327338">
        <w:rPr>
          <w:rFonts w:ascii="Arial" w:hAnsi="Arial" w:cs="Arial"/>
          <w:sz w:val="24"/>
          <w:szCs w:val="24"/>
        </w:rPr>
        <w:t>10.063.608</w:t>
      </w:r>
      <w:r w:rsidR="00047CD2">
        <w:rPr>
          <w:rFonts w:ascii="Arial" w:hAnsi="Arial" w:cs="Arial"/>
          <w:sz w:val="24"/>
          <w:szCs w:val="24"/>
        </w:rPr>
        <w:t xml:space="preserve"> kn</w:t>
      </w:r>
      <w:r w:rsidRPr="0022393F">
        <w:rPr>
          <w:rFonts w:ascii="Arial" w:hAnsi="Arial" w:cs="Arial"/>
          <w:sz w:val="24"/>
          <w:szCs w:val="24"/>
        </w:rPr>
        <w:t xml:space="preserve"> </w:t>
      </w:r>
      <w:r w:rsidR="00344607">
        <w:rPr>
          <w:rFonts w:ascii="Arial" w:hAnsi="Arial" w:cs="Arial"/>
          <w:sz w:val="24"/>
          <w:szCs w:val="24"/>
        </w:rPr>
        <w:t xml:space="preserve">što se odnosi na novčana sredstva na podračunima </w:t>
      </w:r>
      <w:r w:rsidRPr="0022393F">
        <w:rPr>
          <w:rFonts w:ascii="Arial" w:hAnsi="Arial" w:cs="Arial"/>
          <w:sz w:val="24"/>
          <w:szCs w:val="24"/>
        </w:rPr>
        <w:t>za obavljanje vlastite djelatnosti koja su izuz</w:t>
      </w:r>
      <w:r w:rsidR="00351B5C">
        <w:rPr>
          <w:rFonts w:ascii="Arial" w:hAnsi="Arial" w:cs="Arial"/>
          <w:sz w:val="24"/>
          <w:szCs w:val="24"/>
        </w:rPr>
        <w:t>eta od obveze uplate u proračun.</w:t>
      </w:r>
    </w:p>
    <w:p w:rsidR="00CE0C2F" w:rsidRDefault="00CE0C2F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C9C" w:rsidRDefault="00A36845" w:rsidP="00A368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6845">
        <w:rPr>
          <w:rFonts w:ascii="Arial" w:hAnsi="Arial" w:cs="Arial"/>
          <w:sz w:val="24"/>
          <w:szCs w:val="24"/>
        </w:rPr>
        <w:t>AOP 073</w:t>
      </w:r>
      <w:r>
        <w:rPr>
          <w:rFonts w:ascii="Arial" w:hAnsi="Arial" w:cs="Arial"/>
          <w:sz w:val="24"/>
          <w:szCs w:val="24"/>
        </w:rPr>
        <w:t xml:space="preserve"> </w:t>
      </w:r>
      <w:r w:rsidR="009D7C9C" w:rsidRPr="00A36845">
        <w:rPr>
          <w:rFonts w:ascii="Arial" w:hAnsi="Arial" w:cs="Arial"/>
          <w:sz w:val="24"/>
          <w:szCs w:val="24"/>
        </w:rPr>
        <w:t xml:space="preserve">Depoziti u tuzemnim kreditnim i ostalim </w:t>
      </w:r>
      <w:r w:rsidR="00323049" w:rsidRPr="00A36845">
        <w:rPr>
          <w:rFonts w:ascii="Arial" w:hAnsi="Arial" w:cs="Arial"/>
          <w:sz w:val="24"/>
          <w:szCs w:val="24"/>
        </w:rPr>
        <w:t xml:space="preserve">financijskim institucijama </w:t>
      </w:r>
      <w:r w:rsidR="009D7C9C" w:rsidRPr="00A36845">
        <w:rPr>
          <w:rFonts w:ascii="Arial" w:hAnsi="Arial" w:cs="Arial"/>
          <w:sz w:val="24"/>
          <w:szCs w:val="24"/>
        </w:rPr>
        <w:t xml:space="preserve">ukupno iznosi </w:t>
      </w:r>
      <w:r>
        <w:rPr>
          <w:rFonts w:ascii="Arial" w:hAnsi="Arial" w:cs="Arial"/>
          <w:sz w:val="24"/>
          <w:szCs w:val="24"/>
        </w:rPr>
        <w:t>57.491.059 kn i veći je za 26,5% u odnosu na početno stanje i odnosi se na:</w:t>
      </w:r>
    </w:p>
    <w:p w:rsidR="00A36845" w:rsidRDefault="00A36845" w:rsidP="00A36845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AOP 074 Depoziti u kreditnim i ostalim financijskim institucijama koje su u iznosu od 4.200.149 kn iskazali županijski sudovi te </w:t>
      </w:r>
    </w:p>
    <w:p w:rsidR="00A36845" w:rsidRDefault="00A36845" w:rsidP="00A36845">
      <w:pPr>
        <w:pStyle w:val="Odlomakpopisa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077 Jamčevni polozi u iznosu od 46.177.877 kn koje su iskazale glava 11005 Ministarstvo pravosuđa u iznosu od 9.056.368 kn za pologe za kvalitetu izvedenih radova kod ugovaranja te pologe LNG Projekta za izvlašćivanje zemljišta na otoku Krku</w:t>
      </w:r>
      <w:r w:rsidR="005F5482">
        <w:rPr>
          <w:rFonts w:ascii="Arial" w:hAnsi="Arial" w:cs="Arial"/>
          <w:sz w:val="24"/>
          <w:szCs w:val="24"/>
        </w:rPr>
        <w:t>, glava 11045 Županijski sudovi u iznosu od 37.101.555 kn i 11065 Općinski sudovi u iznosu od 19.954 kn kao sredstva predujmljena od stranaka kao polog za provođenje sudskih postupaka.</w:t>
      </w:r>
      <w:r w:rsidR="005F5482">
        <w:rPr>
          <w:rFonts w:ascii="Arial" w:hAnsi="Arial" w:cs="Arial"/>
          <w:sz w:val="24"/>
          <w:szCs w:val="24"/>
        </w:rPr>
        <w:br/>
      </w:r>
    </w:p>
    <w:p w:rsidR="005F5482" w:rsidRDefault="005F5482" w:rsidP="005F5482">
      <w:pPr>
        <w:pStyle w:val="Odlomakpopis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Pregled pologa</w:t>
      </w:r>
      <w:r w:rsidR="00111CAE">
        <w:rPr>
          <w:rFonts w:ascii="Arial" w:hAnsi="Arial" w:cs="Arial"/>
          <w:sz w:val="24"/>
          <w:szCs w:val="24"/>
        </w:rPr>
        <w:t xml:space="preserve"> na glavi 11005 Ministarstvo pravosuđa</w:t>
      </w:r>
      <w:r>
        <w:rPr>
          <w:rFonts w:ascii="Arial" w:hAnsi="Arial" w:cs="Arial"/>
          <w:sz w:val="24"/>
          <w:szCs w:val="24"/>
        </w:rPr>
        <w:t>:</w:t>
      </w:r>
    </w:p>
    <w:p w:rsidR="005F5482" w:rsidRDefault="005F5482" w:rsidP="005F5482">
      <w:pPr>
        <w:pStyle w:val="Odlomakpopisa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W w:w="7640" w:type="dxa"/>
        <w:tblInd w:w="93" w:type="dxa"/>
        <w:tblLook w:val="04A0" w:firstRow="1" w:lastRow="0" w:firstColumn="1" w:lastColumn="0" w:noHBand="0" w:noVBand="1"/>
      </w:tblPr>
      <w:tblGrid>
        <w:gridCol w:w="394"/>
        <w:gridCol w:w="3735"/>
        <w:gridCol w:w="1269"/>
        <w:gridCol w:w="1151"/>
        <w:gridCol w:w="1280"/>
      </w:tblGrid>
      <w:tr w:rsidR="002E67EE" w:rsidRPr="001510EA" w:rsidTr="00B52FC6">
        <w:trPr>
          <w:trHeight w:val="375"/>
        </w:trPr>
        <w:tc>
          <w:tcPr>
            <w:tcW w:w="7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POLOG ZA JAVNI NATJEČAJ 2019.</w:t>
            </w:r>
          </w:p>
        </w:tc>
      </w:tr>
      <w:tr w:rsidR="002E67EE" w:rsidRPr="001510EA" w:rsidTr="00B52FC6">
        <w:trPr>
          <w:trHeight w:val="40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2E67EE" w:rsidRPr="001510EA" w:rsidTr="00B52FC6">
        <w:trPr>
          <w:trHeight w:val="54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NAZIV DOBAVLJAČA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DATUM                           UPLATE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DATUM                              POVRATA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TESLA d.o.o.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10.05.2018.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10.01.2019.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AUTO GRIFON D.O.O.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17.08.2018.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2.841,61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P.S.C. ZAGREB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20.09.2018.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3.897,97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30.08.2019.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DARMIKON d.o.o.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05.10.2018.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18.02.2019.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CAPITAL ING D.O.O.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26.10.2018.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02.04.2019.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TESLA D.O.O.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29.10.2018.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02.04.2019.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SITUS D.O.O.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06.11.2018.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26.03.2019.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CAPITAL ING D.O.O.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12.11.2018.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26.03.2019.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IZO-GRAĐENJE KONZALTING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14.11.2018.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2.357,60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04.10.2019.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NUGRA D.O.O.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14.11.2018.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6.600,00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26.03.2019.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IZO-GRAĐENJE D.O.O.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20.12.2018.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204.100,00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09.05.2019.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TEHNO-ELEKTRO D.O.O.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20.12.2018.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204.100,00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09.05.2019.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7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M.D.B. d.o.o.</w:t>
            </w:r>
          </w:p>
        </w:tc>
        <w:tc>
          <w:tcPr>
            <w:tcW w:w="126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13.02.2019.</w:t>
            </w:r>
          </w:p>
        </w:tc>
        <w:tc>
          <w:tcPr>
            <w:tcW w:w="11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02.04.2019.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PLANIGRAD PROJEKT d.o.o.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15.02.2019.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02.04.2019.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EMES d.o.o.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01.03.2019.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14.05.2019.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DARMIKON D.O.O. - polog Imotski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03.04.2019.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CENTAR ZA DIGITALIZACIJU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04.03.2019.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14.05.2019.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bizIMPACT j.d.o.o.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08.03.2019.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30.08.2019.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GEORG d.o.o. ZA SAVJETOVANJE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08.03.2019.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30.08.2019.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DOMIDUS PRIME d.o.o.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08.03.2019.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30.08.2019.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TEHNOSERVIS HORVAT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11.03.2019.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AKD-ZAŠTITA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11.03.2019.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19.03.2019.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MAKAR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19.03.2019.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12.400,00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23.08.2019.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JADRAN-ČARAPE TRGOVINA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19.03.2019.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12.400,00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07.11.2019.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B.TEX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28.08.2019.</w:t>
            </w:r>
          </w:p>
        </w:tc>
      </w:tr>
      <w:tr w:rsidR="002E67EE" w:rsidRPr="001510EA" w:rsidTr="00B52FC6">
        <w:trPr>
          <w:trHeight w:val="51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26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MARA D.O.O. - Unapređ.i modern.pravosudnog sustava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15.800,00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10.12.2019.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bizIMPACT j.d.o.o.-GRUPA 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11.09.2019.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bizIMPACT j.d.o.o.-GRUPA 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12.950,00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11.09.2019.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GEORG D.O.O. ZA SAVJETOVANJE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12.950,00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11.09.2019.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GEORG D.O.O. ZA SAVJETOVANJE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11.09.2019.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ALCINA D.O.O.-GRUPA 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12.950,00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11.09.2019.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ODVJETNIK DOMINIK NIZIĆ-grupa 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19.09.2019.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GEORG D.O.O. ZA SAVJETOVANJE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17.650,00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13.09.2019.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bizIMPACT j.d.o.o.-GRUPA 1-23/19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17.650,00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13.09.2019.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MARA D.O.O.-Upravlj.zemljišnim podacima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17.650,00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13.09.2019.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PREHNIT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21.08.2019.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PLAVI PARTNER D.O.O .- grupa 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9.200,00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13.09.2019.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PLAVI PARTNER D.O.O. - grupa 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17.650,00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13.09.2019.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PROJEKTGRADNJA PLUS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26.04.2019.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28.06.2019.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KODEKS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02.05.2019.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27.08.2019.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AKSIOM-INFORM.TEHNOLOGIJE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02.05.2019.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17.280,00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09.09.2019.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INFODOM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06.05.2019.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23.10.2019.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BE-LUX OPREMA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16.05.2019.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BIJELI SVIJET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20.05.2019.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TEHNOSERVIS LAKUŠ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22.05.2019.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IN2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23.05.2019.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23.10.2019.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DARMIKON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18.06.2019.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20.11.2019.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DARMIKON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08.07.2019.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104.450,00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11.11.2019.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TERMODINAMIKA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09.07.2019.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14.400,00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DELOITTE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26.07.2019.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13.847,04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BCC SERVICES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28.08.2019.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ROTERM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03.09.2019.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P.S.C. ZAGREB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09.09.2019.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4.148,11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OSIJEK NOVOGRADNJA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23.09.2019.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PREMIUM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01.10.2019.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INDOR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03.10.2019.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INSAKO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04.10.2019.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7.800,00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IMEXA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09.10.2019.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PF-SVEUČILIŠTE U ZAGREBU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10.10.2019.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DARMIKON D.O.O. - Zatvor u Osijeku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10.10.2019.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FOING NOVA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24.10.2019.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61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 ČARAPE TRGOVINA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04.11.2019.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19.417,00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OPTIMARE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11.11.2019.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KLIMA EXPERT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12.11.2019.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19.600,00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DARMIKON D.O.O. - ugradnja dizala Sl.Brod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29.11.2019.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49.018,08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ZAGORSKI VODOVOD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29.11.2019.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313,72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ZAGORSKI VODOVOD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29.11.2019.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11.018,05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BUKAL ELEKTRONIKA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02.12.2019.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INDOR D.O.O.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16.12.2019.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25.668,00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402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390"/>
        </w:trPr>
        <w:tc>
          <w:tcPr>
            <w:tcW w:w="397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UKUPNO POLOG</w:t>
            </w:r>
          </w:p>
        </w:tc>
        <w:tc>
          <w:tcPr>
            <w:tcW w:w="12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1.942.927,18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390"/>
        </w:trPr>
        <w:tc>
          <w:tcPr>
            <w:tcW w:w="3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VRAĆEN POLOG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1.310.335,57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2E67EE" w:rsidRPr="001510EA" w:rsidTr="00B52FC6">
        <w:trPr>
          <w:trHeight w:val="390"/>
        </w:trPr>
        <w:tc>
          <w:tcPr>
            <w:tcW w:w="397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RAZLIKA</w:t>
            </w:r>
          </w:p>
        </w:tc>
        <w:tc>
          <w:tcPr>
            <w:tcW w:w="126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67EE" w:rsidRPr="001510EA" w:rsidRDefault="002E67EE" w:rsidP="00B52F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67EE" w:rsidRPr="001510EA" w:rsidRDefault="002E67EE" w:rsidP="00B52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632.591,61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E67EE" w:rsidRPr="001510EA" w:rsidRDefault="002E67EE" w:rsidP="00B5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510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</w:tbl>
    <w:p w:rsidR="005F5482" w:rsidRPr="00A36845" w:rsidRDefault="005F5482" w:rsidP="005F5482">
      <w:pPr>
        <w:pStyle w:val="Odlomakpopisa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E0C2F" w:rsidRDefault="00CE0C2F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21" w:type="dxa"/>
        <w:tblInd w:w="93" w:type="dxa"/>
        <w:tblLook w:val="04A0" w:firstRow="1" w:lastRow="0" w:firstColumn="1" w:lastColumn="0" w:noHBand="0" w:noVBand="1"/>
      </w:tblPr>
      <w:tblGrid>
        <w:gridCol w:w="1409"/>
        <w:gridCol w:w="1820"/>
        <w:gridCol w:w="1151"/>
        <w:gridCol w:w="1151"/>
        <w:gridCol w:w="1062"/>
        <w:gridCol w:w="2080"/>
        <w:gridCol w:w="1360"/>
      </w:tblGrid>
      <w:tr w:rsidR="009E193A" w:rsidRPr="009E193A" w:rsidTr="00B52FC6">
        <w:trPr>
          <w:trHeight w:val="375"/>
        </w:trPr>
        <w:tc>
          <w:tcPr>
            <w:tcW w:w="8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UPLATE ZA LNG-IZVLAŠTENJA KRK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E193A" w:rsidRPr="009E193A" w:rsidTr="00B52FC6">
        <w:trPr>
          <w:trHeight w:val="40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E193A" w:rsidRPr="009E193A" w:rsidTr="00B52FC6">
        <w:trPr>
          <w:trHeight w:val="54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BROJ RJEŠENJA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IZNOS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POVRAT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DATUM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NAPOMENA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RAZLIKA ZA POVRAT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Uplata 01.04.2019.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1.002.757,67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130.786,08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871.971,59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211,60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211,60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2.302,86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2.302,86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782,27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782,27</w:t>
            </w:r>
          </w:p>
        </w:tc>
      </w:tr>
      <w:tr w:rsidR="009E193A" w:rsidRPr="009E193A" w:rsidTr="00B52FC6">
        <w:trPr>
          <w:trHeight w:val="52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3.428,33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1.714,16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postupak djel.obustavljen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1.714,17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2.053,04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2.053,04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54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9.706,12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2.426,53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postupak djel.obustavljen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7.279,59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15.028,08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15.028,08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4.013,32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4.013,32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21.343,40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21.343,40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6.825,02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6.825,02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3.826,70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3.826,70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196.799,30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196.799,30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1.098,76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1.098,76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2.331,10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2.331,10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8.222,76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8.222,76</w:t>
            </w:r>
          </w:p>
        </w:tc>
      </w:tr>
      <w:tr w:rsidR="009E193A" w:rsidRPr="009E193A" w:rsidTr="00B52FC6">
        <w:trPr>
          <w:trHeight w:val="108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UP-/I-943-06/19-01/16                  UP/I-943-04/19-01/41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3.103,42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3.103,42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30.12.2019.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Nikica Car =1.551,71kn/30.12.2019.                                                           Zoran Sršen =1.551,71kn/30.12.2019.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52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17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4.109,36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2.054,68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17.09.2019.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postupak djel.obustavljen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2.054,68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527.599,44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527.599,44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2.128,97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2.128,97</w:t>
            </w:r>
          </w:p>
        </w:tc>
      </w:tr>
      <w:tr w:rsidR="009E193A" w:rsidRPr="009E193A" w:rsidTr="00B52FC6">
        <w:trPr>
          <w:trHeight w:val="69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UP-/I-943-06/19-01/20                        UP/I-943-04/19-01/45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2.742,48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2.742,48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30.12.2019.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isplata - Jelka Kraljić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3.665,76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3.665,76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21.08.2019.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7.210,66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7.210,66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5.189,22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5.189,22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2.840,38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2.840,38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4.722,16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4.722,16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3.441,59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3.441,59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isplata -VESNA BAN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1.633,93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1.633,93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1.114,04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1.114,04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UP-/I-943-06/19-01/29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35.568,14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35.568,14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102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11.013,66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11.013,66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 =5.506,83kn/17.10.2019.               povrat LNG =5.506,83kn/18.12.2019.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6.183,32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6.183,32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4.445,33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4.445,33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3.990,93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3.990,93</w:t>
            </w:r>
          </w:p>
        </w:tc>
      </w:tr>
      <w:tr w:rsidR="009E193A" w:rsidRPr="009E193A" w:rsidTr="00B52FC6">
        <w:trPr>
          <w:trHeight w:val="52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14.918,77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14.918,77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2.754,60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2.754,60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3.727,61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3.727,61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24.439,78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24.439,78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2.071,97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2.071,97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UP-/I-943-06/19-01/39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3.983,06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3.983,06</w:t>
            </w:r>
          </w:p>
        </w:tc>
      </w:tr>
      <w:tr w:rsidR="009E193A" w:rsidRPr="009E193A" w:rsidTr="00B52FC6">
        <w:trPr>
          <w:trHeight w:val="141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18.773,33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18.773,33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07.08.2019.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isplata-MARGARITA ERCEGOVIĆ =9.386,66KN                                  isplata-KATICA JEDRLINIĆ =9.386,67KN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11.109,87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11.109,87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5.841,61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5.841,61</w:t>
            </w:r>
          </w:p>
        </w:tc>
      </w:tr>
      <w:tr w:rsidR="009E193A" w:rsidRPr="009E193A" w:rsidTr="00B52FC6">
        <w:trPr>
          <w:trHeight w:val="139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3.036,76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3.036,76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 =1.518,38kn/17.10.2019.               povrat LNG =1.518,38kn/18.12.2019.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2.746,35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2.746,35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18.12.2019.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45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678,51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678,51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Uplata 03.04.2019.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248.267,66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51.688,86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196.578,80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288,44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288,44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2.384,02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2.384,02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2.206,87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2.206,87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UP-/I-943-06/19-01/49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1.990,44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1.990,44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3.908,06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3.908,06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1.992,63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1.992,63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344,80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344,80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906,70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906,70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2.968,25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2.968,25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1.802,88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1.802,88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2.119,24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2.119,24</w:t>
            </w:r>
          </w:p>
        </w:tc>
      </w:tr>
      <w:tr w:rsidR="009E193A" w:rsidRPr="009E193A" w:rsidTr="00B52FC6">
        <w:trPr>
          <w:trHeight w:val="48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9.725,11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1.345,13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postupak djel.obustavljen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8.379,98</w:t>
            </w:r>
          </w:p>
        </w:tc>
      </w:tr>
      <w:tr w:rsidR="009E193A" w:rsidRPr="009E193A" w:rsidTr="00B52FC6">
        <w:trPr>
          <w:trHeight w:val="49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3.567,38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1.783,69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postupak djel.obustavljen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1.783,69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1.182,16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1.182,16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07.08.2019.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isplata-TEO RADIĆ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16.343,62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16.343,62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4.658,27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4.658,27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8.469,91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8.469,91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949,45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949,45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5.486,00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5.486,00</w:t>
            </w:r>
          </w:p>
        </w:tc>
      </w:tr>
      <w:tr w:rsidR="009E193A" w:rsidRPr="009E193A" w:rsidTr="00B52FC6">
        <w:trPr>
          <w:trHeight w:val="100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UP-/I-943-06/19-01/66                         UP/I-943-04/19-01/93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2.555,06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1.277,53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24.12.2019.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Viktor Fabijančić =638,76kn/24.12.2019.                                          Karlo Fabijančić =638,77kn/30.12.2019.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1.277,53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1.007,73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1.007,73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17.09.2019.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2.771,73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2.771,73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UP-/I-943-06/19-01/69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2.495,90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2.495,90</w:t>
            </w:r>
          </w:p>
        </w:tc>
      </w:tr>
      <w:tr w:rsidR="009E193A" w:rsidRPr="009E193A" w:rsidTr="00B52FC6">
        <w:trPr>
          <w:trHeight w:val="94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2.017,16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1.109,44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 =907,72kn/17.10.2019.                                      Mirjana Pilepić =201,72kn/24.12.2019.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907,72</w:t>
            </w:r>
          </w:p>
        </w:tc>
      </w:tr>
      <w:tr w:rsidR="009E193A" w:rsidRPr="009E193A" w:rsidTr="00B52FC6">
        <w:trPr>
          <w:trHeight w:val="54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10.319,24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8.845,06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postupak djel.obustavljen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1.474,18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1.824,42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1.824,42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5.460,85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5.460,85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1.751,37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1.751,37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460,98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460,98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UP-/I-943-06/19-01/76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5.738,82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5.738,82</w:t>
            </w:r>
          </w:p>
        </w:tc>
      </w:tr>
      <w:tr w:rsidR="009E193A" w:rsidRPr="009E193A" w:rsidTr="00B52FC6">
        <w:trPr>
          <w:trHeight w:val="54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76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3,98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2,65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18.12.2019.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postupak djel.obustavljen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1,33</w:t>
            </w:r>
          </w:p>
        </w:tc>
      </w:tr>
      <w:tr w:rsidR="009E193A" w:rsidRPr="009E193A" w:rsidTr="00B52FC6">
        <w:trPr>
          <w:trHeight w:val="5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1.160,52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322,37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18.12.2019.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 =322,37kn/18.12.2019.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838,15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UP-/I-943-06/19-01/79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5.564,82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5.564,82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1.630,52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244,57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1.385,95</w:t>
            </w:r>
          </w:p>
        </w:tc>
      </w:tr>
      <w:tr w:rsidR="009E193A" w:rsidRPr="009E193A" w:rsidTr="00B52FC6">
        <w:trPr>
          <w:trHeight w:val="49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3.313,92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postupak djel.obustavljen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3.313,92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3.837,78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3.837,78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1.605,06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1.605,06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350,55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350,55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2.562,53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2.562,53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6.444,94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6.444,94</w:t>
            </w:r>
          </w:p>
        </w:tc>
      </w:tr>
      <w:tr w:rsidR="009E193A" w:rsidRPr="009E193A" w:rsidTr="00B52FC6">
        <w:trPr>
          <w:trHeight w:val="63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UP-/I-943-06/19-01/87                            UP/I-943-04/19-01/74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1.813,44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906,72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30.12.2019.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Darko Prebeg =906,7kn/30.12.2019.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906,72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2.531,82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2.531,82</w:t>
            </w:r>
          </w:p>
        </w:tc>
      </w:tr>
      <w:tr w:rsidR="009E193A" w:rsidRPr="009E193A" w:rsidTr="00B52FC6">
        <w:trPr>
          <w:trHeight w:val="69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UP-/I-943-06/19-01/89                                    UP/I-943-04/19-01/61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2.352,44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1.176,22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30.12.2019.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Darko Prebeg =1.1176,22kn/30.12.2019.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1.176,22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5.321,21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5.321,21</w:t>
            </w:r>
          </w:p>
        </w:tc>
      </w:tr>
      <w:tr w:rsidR="009E193A" w:rsidRPr="009E193A" w:rsidTr="00B52FC6">
        <w:trPr>
          <w:trHeight w:val="66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3.382,58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3.382,58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24.12.2019.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Nikica Sučić =1.691,29 kn                                                       Jelka Karina =1.691,29kn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5.754,29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5.754,29</w:t>
            </w:r>
          </w:p>
        </w:tc>
      </w:tr>
      <w:tr w:rsidR="009E193A" w:rsidRPr="009E193A" w:rsidTr="00B52FC6">
        <w:trPr>
          <w:trHeight w:val="480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1.275,51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382,66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postupak djel.obustavljen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892,85</w:t>
            </w:r>
          </w:p>
        </w:tc>
      </w:tr>
      <w:tr w:rsidR="009E193A" w:rsidRPr="009E193A" w:rsidTr="00B52FC6">
        <w:trPr>
          <w:trHeight w:val="124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UP-/I-943-06/19-01/94              UP/I-943-04/19-01/91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4.180,30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4.180,30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povrat LNG =3.420,25kn/17.10.2019.                       Mirjana Pilepić =760,05kn/18.12.2019.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6.191,52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6.191,52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4.291,34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4.291,34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29.07.2019.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2.680,89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2.680,89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88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UP/I-943-06/19-01/98                      UP/I-943-04/19-01/78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1.937,99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890,43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17.09.2019.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LNG 576,16kn / 17.09.2019.                                     Mirjana Pilepić 314,27kn /17.12.2019.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1.047,56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UP-/I-943-06/19-01/99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62,18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3.826,14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3.826,14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23.424,88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23.424,88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916,35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916,35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6.079,03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6.079,03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3.403,31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3.403,31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9.472,84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9.472,84</w:t>
            </w:r>
          </w:p>
        </w:tc>
      </w:tr>
      <w:tr w:rsidR="009E193A" w:rsidRPr="009E193A" w:rsidTr="00B52FC6">
        <w:trPr>
          <w:trHeight w:val="61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105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10.254,36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1.783,36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postupak djel.obustavljen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8.471,00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1.097,64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1.097,64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12.666,80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12.666,80</w:t>
            </w:r>
          </w:p>
        </w:tc>
      </w:tr>
      <w:tr w:rsidR="009E193A" w:rsidRPr="009E193A" w:rsidTr="00B52FC6">
        <w:trPr>
          <w:trHeight w:val="1095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33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UP-/I-943-06/19-01/109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1.178,69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748,02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17.10.2019.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LNG =476,01kn/17.10.2019.                                                  LNG =272,01kn/30.12.2019.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430,67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Uplata 09.07.2019.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7.355.226,55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7.355.226,55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UP-/I-943-04/19-01/112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5.383.870,07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5.383.870,07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UP-/I-943-04/19-01/113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582.315,15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582.315,15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UP-/I-943-04/19-01/114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1.389.041,33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1.389.041,33</w:t>
            </w:r>
          </w:p>
        </w:tc>
      </w:tr>
      <w:tr w:rsidR="009E193A" w:rsidRPr="009E193A" w:rsidTr="00B52FC6">
        <w:trPr>
          <w:trHeight w:val="40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9E193A" w:rsidRPr="009E193A" w:rsidTr="00B52FC6">
        <w:trPr>
          <w:trHeight w:val="390"/>
        </w:trPr>
        <w:tc>
          <w:tcPr>
            <w:tcW w:w="322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Sveukupno uplate: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8.606.251,88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E193A" w:rsidRPr="009E193A" w:rsidTr="00B52FC6">
        <w:trPr>
          <w:trHeight w:val="390"/>
        </w:trPr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UKUPNO POVRAT: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182.474,94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E193A" w:rsidRPr="009E193A" w:rsidTr="00B52FC6">
        <w:trPr>
          <w:trHeight w:val="390"/>
        </w:trPr>
        <w:tc>
          <w:tcPr>
            <w:tcW w:w="322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RAZLIKA</w:t>
            </w:r>
          </w:p>
        </w:tc>
        <w:tc>
          <w:tcPr>
            <w:tcW w:w="96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E193A" w:rsidRPr="009E193A" w:rsidRDefault="009E193A" w:rsidP="009E19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8.423.776,94</w:t>
            </w:r>
          </w:p>
        </w:tc>
        <w:tc>
          <w:tcPr>
            <w:tcW w:w="97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9E193A" w:rsidRPr="009E193A" w:rsidRDefault="009E193A" w:rsidP="009E1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01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E19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93A" w:rsidRPr="009E193A" w:rsidRDefault="009E193A" w:rsidP="009E19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9E193A" w:rsidRDefault="009E193A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C51" w:rsidRDefault="00E30C51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C51" w:rsidRDefault="00E30C51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124" w:rsidRDefault="00A26124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124" w:rsidRDefault="00A26124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E5D" w:rsidRDefault="00AF5E5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124" w:rsidRDefault="00A26124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124" w:rsidRDefault="00A26124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193A" w:rsidRDefault="00E30C51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Pregled </w:t>
      </w:r>
      <w:r w:rsidR="00A26124">
        <w:rPr>
          <w:rFonts w:ascii="Arial" w:hAnsi="Arial" w:cs="Arial"/>
          <w:sz w:val="24"/>
          <w:szCs w:val="24"/>
        </w:rPr>
        <w:t>redovnih i depozitnih sredstava kod korisnika:</w:t>
      </w:r>
    </w:p>
    <w:p w:rsidR="00E30C51" w:rsidRDefault="00E30C51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C51" w:rsidRDefault="00E30C51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0C51">
        <w:rPr>
          <w:noProof/>
          <w:lang w:eastAsia="hr-HR"/>
        </w:rPr>
        <w:drawing>
          <wp:inline distT="0" distB="0" distL="0" distR="0" wp14:anchorId="4C105985" wp14:editId="2A472C11">
            <wp:extent cx="5759450" cy="641837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41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93A" w:rsidRDefault="009E193A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7C9C" w:rsidRDefault="00DF12D7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079 Potraživanja za više plaćene poreze i doprinose i AOP 080 – Ostala potraživanja odnose</w:t>
      </w:r>
      <w:r w:rsidR="00323049">
        <w:rPr>
          <w:rFonts w:ascii="Arial" w:hAnsi="Arial" w:cs="Arial"/>
          <w:sz w:val="24"/>
          <w:szCs w:val="24"/>
        </w:rPr>
        <w:t xml:space="preserve"> se na više plaćene poreze i doprinose, porez i prirez po godišnjem obračunu, potraživanja od HZZO</w:t>
      </w:r>
      <w:r w:rsidR="00B911D4">
        <w:rPr>
          <w:rFonts w:ascii="Arial" w:hAnsi="Arial" w:cs="Arial"/>
          <w:sz w:val="24"/>
          <w:szCs w:val="24"/>
        </w:rPr>
        <w:t>-</w:t>
      </w:r>
      <w:r w:rsidR="00323049">
        <w:rPr>
          <w:rFonts w:ascii="Arial" w:hAnsi="Arial" w:cs="Arial"/>
          <w:sz w:val="24"/>
          <w:szCs w:val="24"/>
        </w:rPr>
        <w:t>a za nerefundirana bolovanja i bolovanja za ozljede na radu.</w:t>
      </w:r>
    </w:p>
    <w:p w:rsidR="008E4478" w:rsidRDefault="008E4478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478" w:rsidRDefault="008E4478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081 - Potraživanja za dane zajmove u iznosu od 980 kn odnosi se u cijelosti na </w:t>
      </w:r>
      <w:r w:rsidR="00A2228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lavu </w:t>
      </w:r>
      <w:r w:rsidR="00B911D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Uprava za  zatvorski sustav i probaciju za stambeni kredit Kaznionice u Turopolju.</w:t>
      </w:r>
    </w:p>
    <w:p w:rsidR="008E4478" w:rsidRDefault="008E4478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478" w:rsidRDefault="008E4478" w:rsidP="008E4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112 - Vrijednosni papiri u</w:t>
      </w:r>
      <w:r w:rsidRPr="0022393F">
        <w:rPr>
          <w:rFonts w:ascii="Arial" w:hAnsi="Arial" w:cs="Arial"/>
          <w:sz w:val="24"/>
          <w:szCs w:val="24"/>
        </w:rPr>
        <w:t xml:space="preserve">kupno iskazani iznos od </w:t>
      </w:r>
      <w:r w:rsidR="00650E12">
        <w:rPr>
          <w:rFonts w:ascii="Arial" w:hAnsi="Arial" w:cs="Arial"/>
          <w:sz w:val="24"/>
          <w:szCs w:val="24"/>
        </w:rPr>
        <w:t>32.745</w:t>
      </w:r>
      <w:r w:rsidRPr="0022393F">
        <w:rPr>
          <w:rFonts w:ascii="Arial" w:hAnsi="Arial" w:cs="Arial"/>
          <w:sz w:val="24"/>
          <w:szCs w:val="24"/>
        </w:rPr>
        <w:t xml:space="preserve">  kn odnosi se na kreditne kartice i čekove građana</w:t>
      </w:r>
      <w:r w:rsidR="00650E12">
        <w:rPr>
          <w:rFonts w:ascii="Arial" w:hAnsi="Arial" w:cs="Arial"/>
          <w:sz w:val="24"/>
          <w:szCs w:val="24"/>
        </w:rPr>
        <w:t xml:space="preserve"> u Kaznionici u Lepoglavi </w:t>
      </w:r>
      <w:r w:rsidRPr="0022393F">
        <w:rPr>
          <w:rFonts w:ascii="Arial" w:hAnsi="Arial" w:cs="Arial"/>
          <w:sz w:val="24"/>
          <w:szCs w:val="24"/>
        </w:rPr>
        <w:t xml:space="preserve"> u iznosu od </w:t>
      </w:r>
      <w:r w:rsidR="00650E12">
        <w:rPr>
          <w:rFonts w:ascii="Arial" w:hAnsi="Arial" w:cs="Arial"/>
          <w:sz w:val="24"/>
          <w:szCs w:val="24"/>
        </w:rPr>
        <w:t>32.158</w:t>
      </w:r>
      <w:r w:rsidRPr="0022393F">
        <w:rPr>
          <w:rFonts w:ascii="Arial" w:hAnsi="Arial" w:cs="Arial"/>
          <w:sz w:val="24"/>
          <w:szCs w:val="24"/>
        </w:rPr>
        <w:t xml:space="preserve"> kn i 587 kn na Ministarstvo pravosuđa.</w:t>
      </w:r>
    </w:p>
    <w:p w:rsidR="008E4478" w:rsidRDefault="008E4478" w:rsidP="008E4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478" w:rsidRPr="0022393F" w:rsidRDefault="008E4478" w:rsidP="008E4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AOP 128 – Dionice i udjeli u glavnici ukupno su iskazani u iznosu od 4.133 kn i u cijelosti se odnose na </w:t>
      </w:r>
      <w:r w:rsidR="00A2228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lavu </w:t>
      </w:r>
      <w:r w:rsidR="00B911D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Uprava za zatvorski sustav i probaciju za dionice Ljubljanske banke – Kaznionica u Turopolju.</w:t>
      </w:r>
    </w:p>
    <w:p w:rsidR="00CE0C2F" w:rsidRDefault="00CE0C2F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1730" w:rsidRDefault="00FD2741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140 - </w:t>
      </w:r>
      <w:r w:rsidR="00CE0C2F">
        <w:rPr>
          <w:rFonts w:ascii="Arial" w:hAnsi="Arial" w:cs="Arial"/>
          <w:sz w:val="24"/>
          <w:szCs w:val="24"/>
        </w:rPr>
        <w:t xml:space="preserve">Potraživanja za prihode poslovanja koja su </w:t>
      </w:r>
      <w:r w:rsidR="00B52FC6">
        <w:rPr>
          <w:rFonts w:ascii="Arial" w:hAnsi="Arial" w:cs="Arial"/>
          <w:sz w:val="24"/>
          <w:szCs w:val="24"/>
        </w:rPr>
        <w:t>manja</w:t>
      </w:r>
      <w:r w:rsidR="00CE0C2F">
        <w:rPr>
          <w:rFonts w:ascii="Arial" w:hAnsi="Arial" w:cs="Arial"/>
          <w:sz w:val="24"/>
          <w:szCs w:val="24"/>
        </w:rPr>
        <w:t xml:space="preserve"> za </w:t>
      </w:r>
      <w:r w:rsidR="00B52FC6">
        <w:rPr>
          <w:rFonts w:ascii="Arial" w:hAnsi="Arial" w:cs="Arial"/>
          <w:sz w:val="24"/>
          <w:szCs w:val="24"/>
        </w:rPr>
        <w:t>1,6</w:t>
      </w:r>
      <w:r w:rsidR="00CE0C2F">
        <w:rPr>
          <w:rFonts w:ascii="Arial" w:hAnsi="Arial" w:cs="Arial"/>
          <w:sz w:val="24"/>
          <w:szCs w:val="24"/>
        </w:rPr>
        <w:t xml:space="preserve">% od </w:t>
      </w:r>
      <w:r w:rsidR="00B52FC6">
        <w:rPr>
          <w:rFonts w:ascii="Arial" w:hAnsi="Arial" w:cs="Arial"/>
          <w:sz w:val="24"/>
          <w:szCs w:val="24"/>
        </w:rPr>
        <w:t>početnog stanja</w:t>
      </w:r>
      <w:r w:rsidR="00C87BBA">
        <w:rPr>
          <w:rFonts w:ascii="Arial" w:hAnsi="Arial" w:cs="Arial"/>
          <w:sz w:val="24"/>
          <w:szCs w:val="24"/>
        </w:rPr>
        <w:t xml:space="preserve"> </w:t>
      </w:r>
      <w:r w:rsidR="00961E8B">
        <w:rPr>
          <w:rFonts w:ascii="Arial" w:hAnsi="Arial" w:cs="Arial"/>
          <w:sz w:val="24"/>
          <w:szCs w:val="24"/>
        </w:rPr>
        <w:t xml:space="preserve">i ukupno iznose 192.962.068 kn a </w:t>
      </w:r>
      <w:r w:rsidR="00CE0C2F">
        <w:rPr>
          <w:rFonts w:ascii="Arial" w:hAnsi="Arial" w:cs="Arial"/>
          <w:sz w:val="24"/>
          <w:szCs w:val="24"/>
        </w:rPr>
        <w:t>odno</w:t>
      </w:r>
      <w:r w:rsidR="00B911D4">
        <w:rPr>
          <w:rFonts w:ascii="Arial" w:hAnsi="Arial" w:cs="Arial"/>
          <w:sz w:val="24"/>
          <w:szCs w:val="24"/>
        </w:rPr>
        <w:t>se se na</w:t>
      </w:r>
      <w:r w:rsidR="00611730">
        <w:rPr>
          <w:rFonts w:ascii="Arial" w:hAnsi="Arial" w:cs="Arial"/>
          <w:sz w:val="24"/>
          <w:szCs w:val="24"/>
        </w:rPr>
        <w:t>:</w:t>
      </w:r>
    </w:p>
    <w:p w:rsidR="00611730" w:rsidRDefault="00611730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Glava 05 Ministarstvo pravosuđa</w:t>
      </w:r>
      <w:r w:rsidR="00B911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iskazalo je iznos od 5.943.399 kn na:</w:t>
      </w:r>
    </w:p>
    <w:p w:rsidR="00611730" w:rsidRDefault="00611730" w:rsidP="0061173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153  - 2.702 kn što se odnosi na ispostavljeni račun (Bobis – Valentivi) najam poslovnog prostora.</w:t>
      </w:r>
    </w:p>
    <w:p w:rsidR="00C87BBA" w:rsidRDefault="00611730" w:rsidP="0061173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154 – 5.940.697 kn što se odnosi na </w:t>
      </w:r>
      <w:r w:rsidR="00B911D4" w:rsidRPr="00611730">
        <w:rPr>
          <w:rFonts w:ascii="Arial" w:hAnsi="Arial" w:cs="Arial"/>
          <w:sz w:val="24"/>
          <w:szCs w:val="24"/>
        </w:rPr>
        <w:t>prihode od pravosudnih</w:t>
      </w:r>
      <w:r w:rsidR="00CE0C2F" w:rsidRPr="00611730">
        <w:rPr>
          <w:rFonts w:ascii="Arial" w:hAnsi="Arial" w:cs="Arial"/>
          <w:sz w:val="24"/>
          <w:szCs w:val="24"/>
        </w:rPr>
        <w:t xml:space="preserve">, </w:t>
      </w:r>
      <w:r w:rsidR="00B52FC6" w:rsidRPr="00611730">
        <w:rPr>
          <w:rFonts w:ascii="Arial" w:hAnsi="Arial" w:cs="Arial"/>
          <w:sz w:val="24"/>
          <w:szCs w:val="24"/>
        </w:rPr>
        <w:t xml:space="preserve"> </w:t>
      </w:r>
      <w:r w:rsidR="00CE0C2F" w:rsidRPr="00611730">
        <w:rPr>
          <w:rFonts w:ascii="Arial" w:hAnsi="Arial" w:cs="Arial"/>
          <w:sz w:val="24"/>
          <w:szCs w:val="24"/>
        </w:rPr>
        <w:t>javnobilje</w:t>
      </w:r>
      <w:r>
        <w:rPr>
          <w:rFonts w:ascii="Arial" w:hAnsi="Arial" w:cs="Arial"/>
          <w:sz w:val="24"/>
          <w:szCs w:val="24"/>
        </w:rPr>
        <w:t>žničkih ispita, igara na sreću</w:t>
      </w:r>
    </w:p>
    <w:p w:rsidR="00C7633A" w:rsidRPr="00611730" w:rsidRDefault="00C7633A" w:rsidP="00C7633A">
      <w:pPr>
        <w:pStyle w:val="Odlomakpopis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7633A" w:rsidRDefault="00C7633A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ostalih korisnika iskazani su veći iznosi na:</w:t>
      </w:r>
    </w:p>
    <w:p w:rsidR="00C7633A" w:rsidRDefault="00C7633A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2639" w:rsidRDefault="00C7633A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Glavi</w:t>
      </w:r>
      <w:r w:rsidR="009A1B8A">
        <w:rPr>
          <w:rFonts w:ascii="Arial" w:hAnsi="Arial" w:cs="Arial"/>
          <w:sz w:val="24"/>
          <w:szCs w:val="24"/>
        </w:rPr>
        <w:t xml:space="preserve"> 45 – Županijski sudovi iznos 64.764.673 kn</w:t>
      </w:r>
      <w:r>
        <w:rPr>
          <w:rFonts w:ascii="Arial" w:hAnsi="Arial" w:cs="Arial"/>
          <w:sz w:val="24"/>
          <w:szCs w:val="24"/>
        </w:rPr>
        <w:t xml:space="preserve"> – najvećim dijelom na AOP 152</w:t>
      </w:r>
    </w:p>
    <w:p w:rsidR="00C7633A" w:rsidRDefault="00C7633A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Glavi 50 – Trgovački sudovi iznos 32.199.299 kn - najvećim dijelom na AOP 152</w:t>
      </w:r>
    </w:p>
    <w:p w:rsidR="00C7633A" w:rsidRDefault="00C7633A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Glavi 65 – Općinski sudovi iznos 80.317.506 kn - najvećim dijelom na AOP 152</w:t>
      </w:r>
    </w:p>
    <w:p w:rsidR="00C7633A" w:rsidRDefault="00C7633A" w:rsidP="00C76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odnosi se </w:t>
      </w:r>
      <w:r w:rsidR="00532639" w:rsidRPr="00C7633A">
        <w:rPr>
          <w:rFonts w:ascii="Arial" w:hAnsi="Arial" w:cs="Arial"/>
          <w:sz w:val="24"/>
          <w:szCs w:val="24"/>
        </w:rPr>
        <w:t xml:space="preserve">na saldo nenaplaćenih a obračunatih troškova kaznenih postupaka, oduzete imovinske koristi, novčanih kazni i potraživanja za upravne i administrativne pristojbe – temeljem Okružnice Ministarstva financija od 13.01.2016. </w:t>
      </w:r>
    </w:p>
    <w:p w:rsidR="00C37FFD" w:rsidRPr="00C37FFD" w:rsidRDefault="00C37FFD" w:rsidP="001F571D">
      <w:pPr>
        <w:pStyle w:val="Odlomakpopis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153 – iznos od 8.596.647 koji se </w:t>
      </w:r>
      <w:r w:rsidR="00434EE6">
        <w:rPr>
          <w:rFonts w:ascii="Arial" w:hAnsi="Arial" w:cs="Arial"/>
          <w:sz w:val="24"/>
          <w:szCs w:val="24"/>
        </w:rPr>
        <w:t xml:space="preserve">većinom </w:t>
      </w:r>
      <w:r>
        <w:rPr>
          <w:rFonts w:ascii="Arial" w:hAnsi="Arial" w:cs="Arial"/>
          <w:sz w:val="24"/>
          <w:szCs w:val="24"/>
        </w:rPr>
        <w:t>odnosi na</w:t>
      </w:r>
      <w:r w:rsidR="006F0C17">
        <w:rPr>
          <w:rFonts w:ascii="Arial" w:hAnsi="Arial" w:cs="Arial"/>
          <w:sz w:val="24"/>
          <w:szCs w:val="24"/>
        </w:rPr>
        <w:t xml:space="preserve"> glavu 10 – Zatvorski sustav – vlastite prihode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633A" w:rsidRPr="00961E8B" w:rsidRDefault="00C7633A" w:rsidP="001F571D">
      <w:pPr>
        <w:pStyle w:val="Odlomakpopisa"/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  <w:r w:rsidRPr="001F571D">
        <w:rPr>
          <w:rFonts w:ascii="Arial" w:hAnsi="Arial" w:cs="Arial"/>
          <w:sz w:val="24"/>
          <w:szCs w:val="24"/>
        </w:rPr>
        <w:t xml:space="preserve">AOP 154 – </w:t>
      </w:r>
      <w:r w:rsidR="00227EF6" w:rsidRPr="001F571D">
        <w:rPr>
          <w:rFonts w:ascii="Arial" w:hAnsi="Arial" w:cs="Arial"/>
          <w:sz w:val="24"/>
          <w:szCs w:val="24"/>
        </w:rPr>
        <w:t>1.193.523</w:t>
      </w:r>
      <w:r w:rsidRPr="001F571D">
        <w:rPr>
          <w:rFonts w:ascii="Arial" w:hAnsi="Arial" w:cs="Arial"/>
          <w:sz w:val="24"/>
          <w:szCs w:val="24"/>
        </w:rPr>
        <w:t xml:space="preserve"> kn</w:t>
      </w:r>
      <w:r w:rsidR="00227EF6" w:rsidRPr="001F571D">
        <w:rPr>
          <w:rFonts w:ascii="Arial" w:hAnsi="Arial" w:cs="Arial"/>
          <w:sz w:val="24"/>
          <w:szCs w:val="24"/>
        </w:rPr>
        <w:t xml:space="preserve"> a koji iznos se odnosi na prihode ostvarene od uplata</w:t>
      </w:r>
      <w:r w:rsidR="00227EF6">
        <w:rPr>
          <w:rFonts w:ascii="Arial" w:hAnsi="Arial" w:cs="Arial"/>
          <w:sz w:val="24"/>
          <w:szCs w:val="24"/>
        </w:rPr>
        <w:t xml:space="preserve"> vlastitih prihoda i prihoda od jedinica lokalne i područne</w:t>
      </w:r>
      <w:r w:rsidR="001F571D">
        <w:rPr>
          <w:rFonts w:ascii="Arial" w:hAnsi="Arial" w:cs="Arial"/>
          <w:sz w:val="24"/>
          <w:szCs w:val="24"/>
        </w:rPr>
        <w:t xml:space="preserve"> (regionalne) samouprave </w:t>
      </w:r>
      <w:r w:rsidR="00227EF6">
        <w:rPr>
          <w:rFonts w:ascii="Arial" w:hAnsi="Arial" w:cs="Arial"/>
          <w:sz w:val="24"/>
          <w:szCs w:val="24"/>
        </w:rPr>
        <w:t xml:space="preserve">koji nisu utrošeni u 2019. godini i prenose se u 2020. Najveći iznos odnosi se na Pravosudnu akademiju </w:t>
      </w:r>
      <w:r w:rsidR="00C55A83">
        <w:rPr>
          <w:rFonts w:ascii="Arial" w:hAnsi="Arial" w:cs="Arial"/>
          <w:sz w:val="24"/>
          <w:szCs w:val="24"/>
        </w:rPr>
        <w:t>(704.150 kn) na tekuće pomoći od institucija i tijela EU (refundacija troškova službenog puta, refundacija troškova za radionice koje su organizirane i provedene u PA a njihove troškove su financirala tijela EU).</w:t>
      </w:r>
    </w:p>
    <w:p w:rsidR="009A1B8A" w:rsidRDefault="009A1B8A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749D" w:rsidRDefault="00F6749D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157 – Potraživanja od prodaje nefinancijske imovine iskazan je ukupni iznos od 9.159.983 kn koji je najv</w:t>
      </w:r>
      <w:r w:rsidR="00216DE6">
        <w:rPr>
          <w:rFonts w:ascii="Arial" w:hAnsi="Arial" w:cs="Arial"/>
          <w:sz w:val="24"/>
          <w:szCs w:val="24"/>
        </w:rPr>
        <w:t xml:space="preserve">ećim dijelom iskazala  glava </w:t>
      </w:r>
      <w:r>
        <w:rPr>
          <w:rFonts w:ascii="Arial" w:hAnsi="Arial" w:cs="Arial"/>
          <w:sz w:val="24"/>
          <w:szCs w:val="24"/>
        </w:rPr>
        <w:t>05 Ministarstvo pravosuđa u iznosu od 9.114.888 kn a odnosi se na otkup stanova iz prethodnih godina.</w:t>
      </w:r>
    </w:p>
    <w:p w:rsidR="00CE0C2F" w:rsidRDefault="00CE0C2F" w:rsidP="009158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Default="00FD2741" w:rsidP="008E4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158 - </w:t>
      </w:r>
      <w:r w:rsidR="00CE0C2F">
        <w:rPr>
          <w:rFonts w:ascii="Arial" w:hAnsi="Arial" w:cs="Arial"/>
          <w:sz w:val="24"/>
          <w:szCs w:val="24"/>
        </w:rPr>
        <w:t>Rashodi budućeg razdoblja i nedospjel</w:t>
      </w:r>
      <w:r w:rsidR="002C6946">
        <w:rPr>
          <w:rFonts w:ascii="Arial" w:hAnsi="Arial" w:cs="Arial"/>
          <w:sz w:val="24"/>
          <w:szCs w:val="24"/>
        </w:rPr>
        <w:t>a naplata prihoda veća je za 18,2</w:t>
      </w:r>
      <w:r w:rsidR="00CE0C2F">
        <w:rPr>
          <w:rFonts w:ascii="Arial" w:hAnsi="Arial" w:cs="Arial"/>
          <w:sz w:val="24"/>
          <w:szCs w:val="24"/>
        </w:rPr>
        <w:t xml:space="preserve">% od </w:t>
      </w:r>
      <w:r w:rsidR="002C6946">
        <w:rPr>
          <w:rFonts w:ascii="Arial" w:hAnsi="Arial" w:cs="Arial"/>
          <w:sz w:val="24"/>
          <w:szCs w:val="24"/>
        </w:rPr>
        <w:t>početnog stanja</w:t>
      </w:r>
      <w:r w:rsidR="00CE0C2F">
        <w:rPr>
          <w:rFonts w:ascii="Arial" w:hAnsi="Arial" w:cs="Arial"/>
          <w:sz w:val="24"/>
          <w:szCs w:val="24"/>
        </w:rPr>
        <w:t xml:space="preserve"> i odnosi se na kontinuirane rashode budućih razdoblja kao što su obveze za zapos</w:t>
      </w:r>
      <w:r w:rsidR="002C6946">
        <w:rPr>
          <w:rFonts w:ascii="Arial" w:hAnsi="Arial" w:cs="Arial"/>
          <w:sz w:val="24"/>
          <w:szCs w:val="24"/>
        </w:rPr>
        <w:t xml:space="preserve">lene (plaće, prijevoz za 12/2019) i </w:t>
      </w:r>
      <w:r w:rsidR="00CE0C2F">
        <w:rPr>
          <w:rFonts w:ascii="Arial" w:hAnsi="Arial" w:cs="Arial"/>
          <w:sz w:val="24"/>
          <w:szCs w:val="24"/>
        </w:rPr>
        <w:t>obveze za obračunate očevide</w:t>
      </w:r>
      <w:r w:rsidR="002C6946">
        <w:rPr>
          <w:rFonts w:ascii="Arial" w:hAnsi="Arial" w:cs="Arial"/>
          <w:sz w:val="24"/>
          <w:szCs w:val="24"/>
        </w:rPr>
        <w:t>.</w:t>
      </w:r>
    </w:p>
    <w:p w:rsidR="008E4478" w:rsidRPr="0022393F" w:rsidRDefault="008E4478" w:rsidP="008E44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684B" w:rsidRDefault="0087684B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7684B">
        <w:rPr>
          <w:rFonts w:ascii="Arial" w:hAnsi="Arial" w:cs="Arial"/>
          <w:b/>
          <w:sz w:val="24"/>
          <w:szCs w:val="24"/>
        </w:rPr>
        <w:t>BILJEŠKA BROJ 3.</w:t>
      </w:r>
    </w:p>
    <w:p w:rsidR="0087684B" w:rsidRDefault="0087684B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7684B" w:rsidRPr="0087684B" w:rsidRDefault="00AD4A22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AOP 165</w:t>
      </w:r>
      <w:r w:rsidR="0087684B">
        <w:rPr>
          <w:rFonts w:ascii="Arial" w:hAnsi="Arial" w:cs="Arial"/>
          <w:b/>
          <w:sz w:val="24"/>
          <w:szCs w:val="24"/>
        </w:rPr>
        <w:t xml:space="preserve"> – OBVEZE</w:t>
      </w:r>
      <w:r>
        <w:rPr>
          <w:rFonts w:ascii="Arial" w:hAnsi="Arial" w:cs="Arial"/>
          <w:b/>
          <w:sz w:val="24"/>
          <w:szCs w:val="24"/>
        </w:rPr>
        <w:t xml:space="preserve"> ZA ZAPOSLENE</w:t>
      </w:r>
      <w:r w:rsidR="0087684B">
        <w:rPr>
          <w:rFonts w:ascii="Arial" w:hAnsi="Arial" w:cs="Arial"/>
          <w:b/>
          <w:sz w:val="24"/>
          <w:szCs w:val="24"/>
        </w:rPr>
        <w:t xml:space="preserve"> </w:t>
      </w:r>
      <w:r w:rsidR="0087684B" w:rsidRPr="0087684B">
        <w:rPr>
          <w:rFonts w:ascii="Arial" w:hAnsi="Arial" w:cs="Arial"/>
          <w:sz w:val="24"/>
          <w:szCs w:val="24"/>
        </w:rPr>
        <w:t>iskazane u</w:t>
      </w:r>
      <w:r w:rsidR="0087684B">
        <w:rPr>
          <w:rFonts w:ascii="Arial" w:hAnsi="Arial" w:cs="Arial"/>
          <w:sz w:val="24"/>
          <w:szCs w:val="24"/>
        </w:rPr>
        <w:t xml:space="preserve"> ukupnom iznosu od </w:t>
      </w:r>
      <w:r>
        <w:rPr>
          <w:rFonts w:ascii="Arial" w:hAnsi="Arial" w:cs="Arial"/>
          <w:sz w:val="24"/>
          <w:szCs w:val="24"/>
        </w:rPr>
        <w:t>34.471.237</w:t>
      </w:r>
      <w:r w:rsidR="0087684B">
        <w:rPr>
          <w:rFonts w:ascii="Arial" w:hAnsi="Arial" w:cs="Arial"/>
          <w:sz w:val="24"/>
          <w:szCs w:val="24"/>
        </w:rPr>
        <w:t xml:space="preserve"> kn i </w:t>
      </w:r>
      <w:r>
        <w:rPr>
          <w:rFonts w:ascii="Arial" w:hAnsi="Arial" w:cs="Arial"/>
          <w:sz w:val="24"/>
          <w:szCs w:val="24"/>
        </w:rPr>
        <w:t>povećane su  za 6,1</w:t>
      </w:r>
      <w:r w:rsidR="0087684B">
        <w:rPr>
          <w:rFonts w:ascii="Arial" w:hAnsi="Arial" w:cs="Arial"/>
          <w:sz w:val="24"/>
          <w:szCs w:val="24"/>
        </w:rPr>
        <w:t>% u odnosu na početno stanje</w:t>
      </w:r>
      <w:r w:rsidR="007449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odnose se na obračunatu a neisplaćenu plaću i prijevoz za prosinac 2019.</w:t>
      </w:r>
    </w:p>
    <w:p w:rsidR="0087684B" w:rsidRPr="0022393F" w:rsidRDefault="0087684B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AOP - 167</w:t>
      </w:r>
      <w:r w:rsidRPr="0022393F">
        <w:rPr>
          <w:rFonts w:ascii="Arial" w:hAnsi="Arial" w:cs="Arial"/>
          <w:b/>
          <w:sz w:val="24"/>
          <w:szCs w:val="24"/>
        </w:rPr>
        <w:tab/>
        <w:t>OBVEZE ZA FINANCIJSKE RASHODE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0B32" w:rsidRDefault="00000B32" w:rsidP="00000B32">
      <w:pPr>
        <w:pStyle w:val="Naslov6"/>
        <w:spacing w:before="0" w:line="24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Obveze za financijske rashode iskazane su u ukupnom iznosu od </w:t>
      </w:r>
      <w:r w:rsidR="007449B5">
        <w:rPr>
          <w:rFonts w:ascii="Arial" w:hAnsi="Arial" w:cs="Arial"/>
          <w:i w:val="0"/>
          <w:color w:val="auto"/>
          <w:sz w:val="24"/>
          <w:szCs w:val="24"/>
        </w:rPr>
        <w:t>85.183</w:t>
      </w: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  kn što se većim dijelom  odnosi na zatezne kamate dobavljača za robu i usluge za obavljanje vlastite d</w:t>
      </w:r>
      <w:r w:rsidR="008E4478">
        <w:rPr>
          <w:rFonts w:ascii="Arial" w:hAnsi="Arial" w:cs="Arial"/>
          <w:i w:val="0"/>
          <w:color w:val="auto"/>
          <w:sz w:val="24"/>
          <w:szCs w:val="24"/>
        </w:rPr>
        <w:t xml:space="preserve">jelatnosti kaznionica i zatvora </w:t>
      </w:r>
      <w:r w:rsidRPr="0022393F">
        <w:rPr>
          <w:rFonts w:ascii="Arial" w:hAnsi="Arial" w:cs="Arial"/>
          <w:i w:val="0"/>
          <w:color w:val="auto"/>
          <w:sz w:val="24"/>
          <w:szCs w:val="24"/>
        </w:rPr>
        <w:t>te na usluge banaka i platnog prometa kod ostalih korisnika.</w:t>
      </w:r>
    </w:p>
    <w:p w:rsidR="008C5732" w:rsidRPr="008C5732" w:rsidRDefault="008C5732" w:rsidP="008C5732"/>
    <w:p w:rsidR="008C5732" w:rsidRDefault="008C5732" w:rsidP="008C57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AOP - 174</w:t>
      </w:r>
      <w:r w:rsidRPr="0022393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OSTALE TEKUĆE OBVEZE </w:t>
      </w:r>
      <w:r w:rsidRPr="008C5732">
        <w:rPr>
          <w:rFonts w:ascii="Arial" w:hAnsi="Arial" w:cs="Arial"/>
          <w:sz w:val="24"/>
          <w:szCs w:val="24"/>
        </w:rPr>
        <w:t>iskazane</w:t>
      </w:r>
      <w:r>
        <w:rPr>
          <w:rFonts w:ascii="Arial" w:hAnsi="Arial" w:cs="Arial"/>
          <w:sz w:val="24"/>
          <w:szCs w:val="24"/>
        </w:rPr>
        <w:t xml:space="preserve"> su u ukupnom iznosu od 1.288.809.613 kn i manje su za 8,9% u odnosu na početno stanje a iskazali su:</w:t>
      </w:r>
    </w:p>
    <w:p w:rsidR="008C5732" w:rsidRDefault="008C5732" w:rsidP="008C5732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5732">
        <w:rPr>
          <w:rFonts w:ascii="Arial" w:hAnsi="Arial" w:cs="Arial"/>
          <w:sz w:val="24"/>
          <w:szCs w:val="24"/>
        </w:rPr>
        <w:lastRenderedPageBreak/>
        <w:t xml:space="preserve">11005 Ministarstvo pravosuđa </w:t>
      </w:r>
      <w:r>
        <w:rPr>
          <w:rFonts w:ascii="Arial" w:hAnsi="Arial" w:cs="Arial"/>
          <w:sz w:val="24"/>
          <w:szCs w:val="24"/>
        </w:rPr>
        <w:t>u iznosu od 9.559.317 kn što se odnosi većim dijelom na obveze jamčevina za kvalitetu izvedenih radova LNG projekt Krk te na refundacije HZZOa i predujmove EU-a</w:t>
      </w:r>
    </w:p>
    <w:p w:rsidR="008C5732" w:rsidRDefault="008C5732" w:rsidP="008C5732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11010 Zatvorski sustav u iznosu od 3.602.464 kn što se odnosi na obveze za vlastite prihode, obveze za KOP</w:t>
      </w:r>
      <w:r w:rsidR="00CE2F7E">
        <w:rPr>
          <w:rFonts w:ascii="Arial" w:hAnsi="Arial" w:cs="Arial"/>
          <w:sz w:val="24"/>
          <w:szCs w:val="24"/>
        </w:rPr>
        <w:t xml:space="preserve"> i refundacije HZZOa</w:t>
      </w:r>
    </w:p>
    <w:p w:rsidR="00CB645A" w:rsidRDefault="00CB645A" w:rsidP="008C5732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11045 Županijski sudovi u iznosu od 67.577.406 kn što se odnosi na obveze od jamčevnih pologa obveze za predujmove – depozite te refundacije HZZOa</w:t>
      </w:r>
    </w:p>
    <w:p w:rsidR="00CB645A" w:rsidRDefault="00CB645A" w:rsidP="008C5732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11050 Trgovački sudovi u iznosu od 532.668.616 kn što se odnosi na obveze za depozite i refundacije HZZOa</w:t>
      </w:r>
    </w:p>
    <w:p w:rsidR="00CB645A" w:rsidRDefault="00CB645A" w:rsidP="008C5732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11065 Općinski sudovi u iznosu od 672.544.118 kn što se odnosi na obveze za depozite i refundacije HZZOa</w:t>
      </w:r>
    </w:p>
    <w:p w:rsidR="00CB645A" w:rsidRPr="008C5732" w:rsidRDefault="00CB645A" w:rsidP="008C5732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korisnici iskazuju sredstva koja se odnose na refundacije od HZZOa</w:t>
      </w:r>
    </w:p>
    <w:p w:rsidR="008C5732" w:rsidRPr="0022393F" w:rsidRDefault="008C5732" w:rsidP="008C57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1973" w:rsidRPr="0022393F" w:rsidRDefault="00C21973" w:rsidP="00C219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AOP - 175</w:t>
      </w:r>
      <w:r w:rsidRPr="0022393F">
        <w:rPr>
          <w:rFonts w:ascii="Arial" w:hAnsi="Arial" w:cs="Arial"/>
          <w:b/>
          <w:sz w:val="24"/>
          <w:szCs w:val="24"/>
        </w:rPr>
        <w:tab/>
        <w:t xml:space="preserve">OBVEZE ZA </w:t>
      </w:r>
      <w:r>
        <w:rPr>
          <w:rFonts w:ascii="Arial" w:hAnsi="Arial" w:cs="Arial"/>
          <w:b/>
          <w:sz w:val="24"/>
          <w:szCs w:val="24"/>
        </w:rPr>
        <w:t>NABAVU NEFINANCIJSKE IMOVINE</w:t>
      </w:r>
    </w:p>
    <w:p w:rsidR="00C21973" w:rsidRPr="0022393F" w:rsidRDefault="00C21973" w:rsidP="00C219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21973" w:rsidRDefault="00C21973" w:rsidP="00C21973">
      <w:pPr>
        <w:pStyle w:val="Naslov6"/>
        <w:spacing w:before="0" w:line="24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Obveze za financijske rashode iskazane su u ukupnom iznosu od </w:t>
      </w:r>
      <w:r>
        <w:rPr>
          <w:rFonts w:ascii="Arial" w:hAnsi="Arial" w:cs="Arial"/>
          <w:i w:val="0"/>
          <w:color w:val="auto"/>
          <w:sz w:val="24"/>
          <w:szCs w:val="24"/>
        </w:rPr>
        <w:t>2.268.208</w:t>
      </w: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  kn što se </w:t>
      </w:r>
      <w:r>
        <w:rPr>
          <w:rFonts w:ascii="Arial" w:hAnsi="Arial" w:cs="Arial"/>
          <w:i w:val="0"/>
          <w:color w:val="auto"/>
          <w:sz w:val="24"/>
          <w:szCs w:val="24"/>
        </w:rPr>
        <w:t>najvećim dijelom odnosi na glavu 11005 Ministarstvo pravosuđa (2.089.630 kn) za nabavu namještaja, dodatna ulaganja na objektima i računalnu opremu.</w:t>
      </w:r>
    </w:p>
    <w:p w:rsidR="00521290" w:rsidRDefault="00521290" w:rsidP="00521290"/>
    <w:p w:rsidR="00521290" w:rsidRPr="0022393F" w:rsidRDefault="00521290" w:rsidP="005212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AOP - 192</w:t>
      </w:r>
      <w:r w:rsidRPr="0022393F">
        <w:rPr>
          <w:rFonts w:ascii="Arial" w:hAnsi="Arial" w:cs="Arial"/>
          <w:b/>
          <w:sz w:val="24"/>
          <w:szCs w:val="24"/>
        </w:rPr>
        <w:tab/>
        <w:t xml:space="preserve">OBVEZE ZA </w:t>
      </w:r>
      <w:r>
        <w:rPr>
          <w:rFonts w:ascii="Arial" w:hAnsi="Arial" w:cs="Arial"/>
          <w:b/>
          <w:sz w:val="24"/>
          <w:szCs w:val="24"/>
        </w:rPr>
        <w:t>KREDITE I ZAJMOVE</w:t>
      </w:r>
    </w:p>
    <w:p w:rsidR="00521290" w:rsidRPr="0022393F" w:rsidRDefault="00521290" w:rsidP="0052129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1290" w:rsidRDefault="00521290" w:rsidP="00521290">
      <w:pPr>
        <w:pStyle w:val="Naslov6"/>
        <w:spacing w:before="0" w:line="24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Obveze za </w:t>
      </w:r>
      <w:r>
        <w:rPr>
          <w:rFonts w:ascii="Arial" w:hAnsi="Arial" w:cs="Arial"/>
          <w:i w:val="0"/>
          <w:color w:val="auto"/>
          <w:sz w:val="24"/>
          <w:szCs w:val="24"/>
        </w:rPr>
        <w:t>kredite i zajmove</w:t>
      </w: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 iskazane su u ukupnom iznosu od </w:t>
      </w:r>
      <w:r>
        <w:rPr>
          <w:rFonts w:ascii="Arial" w:hAnsi="Arial" w:cs="Arial"/>
          <w:i w:val="0"/>
          <w:color w:val="auto"/>
          <w:sz w:val="24"/>
          <w:szCs w:val="24"/>
        </w:rPr>
        <w:t>3.897.032</w:t>
      </w:r>
      <w:r w:rsidRPr="0022393F">
        <w:rPr>
          <w:rFonts w:ascii="Arial" w:hAnsi="Arial" w:cs="Arial"/>
          <w:i w:val="0"/>
          <w:color w:val="auto"/>
          <w:sz w:val="24"/>
          <w:szCs w:val="24"/>
        </w:rPr>
        <w:t xml:space="preserve">  kn što se </w:t>
      </w:r>
      <w:r w:rsidR="00B649CE">
        <w:rPr>
          <w:rFonts w:ascii="Arial" w:hAnsi="Arial" w:cs="Arial"/>
          <w:i w:val="0"/>
          <w:color w:val="auto"/>
          <w:sz w:val="24"/>
          <w:szCs w:val="24"/>
        </w:rPr>
        <w:t xml:space="preserve">uglavnom </w:t>
      </w:r>
      <w:r>
        <w:rPr>
          <w:rFonts w:ascii="Arial" w:hAnsi="Arial" w:cs="Arial"/>
          <w:i w:val="0"/>
          <w:color w:val="auto"/>
          <w:sz w:val="24"/>
          <w:szCs w:val="24"/>
        </w:rPr>
        <w:t xml:space="preserve">odnosi na </w:t>
      </w:r>
      <w:r w:rsidR="00B649CE">
        <w:rPr>
          <w:rFonts w:ascii="Arial" w:hAnsi="Arial" w:cs="Arial"/>
          <w:i w:val="0"/>
          <w:color w:val="auto"/>
          <w:sz w:val="24"/>
          <w:szCs w:val="24"/>
        </w:rPr>
        <w:t>nabavu vozila putem financijskog leasinga na pravosudnim tijelima.</w:t>
      </w:r>
    </w:p>
    <w:p w:rsidR="00521290" w:rsidRPr="00521290" w:rsidRDefault="00521290" w:rsidP="00521290"/>
    <w:p w:rsidR="008C5732" w:rsidRPr="008C5732" w:rsidRDefault="008C5732" w:rsidP="008C5732"/>
    <w:p w:rsidR="00000B32" w:rsidRDefault="00C84AAF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BILJEŠKA BROJ 4.</w:t>
      </w:r>
    </w:p>
    <w:p w:rsidR="00C84AAF" w:rsidRDefault="00C84AAF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4AAF" w:rsidRDefault="00C84AAF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REZULTAT POSLOVANJA</w:t>
      </w:r>
    </w:p>
    <w:p w:rsidR="00C84AAF" w:rsidRDefault="00C84AAF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4AAF" w:rsidRDefault="00C84AAF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4AAF">
        <w:rPr>
          <w:rFonts w:ascii="Arial" w:hAnsi="Arial" w:cs="Arial"/>
          <w:sz w:val="24"/>
          <w:szCs w:val="24"/>
        </w:rPr>
        <w:t>Ukupno ostvareni</w:t>
      </w:r>
      <w:r>
        <w:rPr>
          <w:rFonts w:ascii="Arial" w:hAnsi="Arial" w:cs="Arial"/>
          <w:sz w:val="24"/>
          <w:szCs w:val="24"/>
        </w:rPr>
        <w:t xml:space="preserve"> manjak na dan 31.12.2019. iznosi 19.731.408 kn</w:t>
      </w:r>
    </w:p>
    <w:p w:rsidR="00C84AAF" w:rsidRDefault="00C84AAF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4AAF" w:rsidRDefault="00C84AAF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Struktura konačnog rezult</w:t>
      </w:r>
      <w:r w:rsidR="00BA1EFA">
        <w:rPr>
          <w:rFonts w:ascii="Arial" w:hAnsi="Arial" w:cs="Arial"/>
          <w:sz w:val="24"/>
          <w:szCs w:val="24"/>
        </w:rPr>
        <w:t xml:space="preserve">ata poslovanja daje se u tabeli broj 2. </w:t>
      </w:r>
      <w:r>
        <w:rPr>
          <w:rFonts w:ascii="Arial" w:hAnsi="Arial" w:cs="Arial"/>
          <w:sz w:val="24"/>
          <w:szCs w:val="24"/>
        </w:rPr>
        <w:t>u nastavku:</w:t>
      </w:r>
    </w:p>
    <w:p w:rsidR="00BA1EFA" w:rsidRDefault="00BA1EFA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Default="00BA1EFA" w:rsidP="00D16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1EFA">
        <w:rPr>
          <w:noProof/>
          <w:lang w:eastAsia="hr-HR"/>
        </w:rPr>
        <w:lastRenderedPageBreak/>
        <w:drawing>
          <wp:inline distT="0" distB="0" distL="0" distR="0" wp14:anchorId="3B7F237D" wp14:editId="1781479B">
            <wp:extent cx="6449932" cy="3282696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932" cy="328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91A" w:rsidRPr="0022393F" w:rsidRDefault="00D1691A" w:rsidP="00D169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6EA0" w:rsidRPr="00804809" w:rsidRDefault="00496EA0" w:rsidP="008048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Iskazani višak na Glavi 55 – Županijska državna odvjetništva u većem dijelu se odnosi na ŽDO Zagreb koji temeljem Rješenja Vlade RH prenosi</w:t>
      </w:r>
      <w:r>
        <w:rPr>
          <w:rFonts w:ascii="Arial" w:hAnsi="Arial" w:cs="Arial"/>
          <w:sz w:val="24"/>
          <w:szCs w:val="24"/>
        </w:rPr>
        <w:t xml:space="preserve"> neiskorištena sredstva odobrena</w:t>
      </w:r>
      <w:r w:rsidRPr="0022393F">
        <w:rPr>
          <w:rFonts w:ascii="Arial" w:hAnsi="Arial" w:cs="Arial"/>
          <w:sz w:val="24"/>
          <w:szCs w:val="24"/>
        </w:rPr>
        <w:t xml:space="preserve"> iz proračunske zalihe u s</w:t>
      </w:r>
      <w:r>
        <w:rPr>
          <w:rFonts w:ascii="Arial" w:hAnsi="Arial" w:cs="Arial"/>
          <w:sz w:val="24"/>
          <w:szCs w:val="24"/>
        </w:rPr>
        <w:t>lijedeće proračunsko razdoblje.</w:t>
      </w:r>
    </w:p>
    <w:p w:rsidR="00496EA0" w:rsidRDefault="00496EA0" w:rsidP="00000B32">
      <w:pPr>
        <w:pStyle w:val="Naslov2"/>
        <w:rPr>
          <w:rFonts w:ascii="Arial" w:hAnsi="Arial" w:cs="Arial"/>
          <w:i w:val="0"/>
          <w:sz w:val="24"/>
          <w:szCs w:val="24"/>
        </w:rPr>
      </w:pPr>
    </w:p>
    <w:p w:rsidR="00496EA0" w:rsidRDefault="00496EA0" w:rsidP="00000B32">
      <w:pPr>
        <w:pStyle w:val="Naslov2"/>
        <w:rPr>
          <w:rFonts w:ascii="Arial" w:hAnsi="Arial" w:cs="Arial"/>
          <w:i w:val="0"/>
          <w:sz w:val="24"/>
          <w:szCs w:val="24"/>
        </w:rPr>
      </w:pPr>
    </w:p>
    <w:p w:rsidR="00000B32" w:rsidRPr="0022393F" w:rsidRDefault="00000B32" w:rsidP="00000B32">
      <w:pPr>
        <w:pStyle w:val="Naslov2"/>
        <w:rPr>
          <w:rFonts w:ascii="Arial" w:hAnsi="Arial" w:cs="Arial"/>
          <w:i w:val="0"/>
          <w:sz w:val="24"/>
          <w:szCs w:val="24"/>
        </w:rPr>
      </w:pPr>
      <w:r w:rsidRPr="0022393F">
        <w:rPr>
          <w:rFonts w:ascii="Arial" w:hAnsi="Arial" w:cs="Arial"/>
          <w:i w:val="0"/>
          <w:sz w:val="24"/>
          <w:szCs w:val="24"/>
        </w:rPr>
        <w:t>AOP 240</w:t>
      </w:r>
      <w:r w:rsidRPr="0022393F">
        <w:rPr>
          <w:rFonts w:ascii="Arial" w:hAnsi="Arial" w:cs="Arial"/>
          <w:i w:val="0"/>
          <w:sz w:val="24"/>
          <w:szCs w:val="24"/>
        </w:rPr>
        <w:tab/>
        <w:t>OBRAČUNATI PRIHODI POSLOVANJA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Obračunati prihodi poslovanja ukupno iznose </w:t>
      </w:r>
      <w:r w:rsidR="00CA53A0">
        <w:rPr>
          <w:rFonts w:ascii="Arial" w:hAnsi="Arial" w:cs="Arial"/>
          <w:sz w:val="24"/>
          <w:szCs w:val="24"/>
        </w:rPr>
        <w:t>185.356.990</w:t>
      </w:r>
      <w:r w:rsidR="00016437"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>kn</w:t>
      </w:r>
      <w:r w:rsidR="00016437">
        <w:rPr>
          <w:rFonts w:ascii="Arial" w:hAnsi="Arial" w:cs="Arial"/>
          <w:sz w:val="24"/>
          <w:szCs w:val="24"/>
        </w:rPr>
        <w:t xml:space="preserve"> i </w:t>
      </w:r>
      <w:r w:rsidR="00CA53A0">
        <w:rPr>
          <w:rFonts w:ascii="Arial" w:hAnsi="Arial" w:cs="Arial"/>
          <w:sz w:val="24"/>
          <w:szCs w:val="24"/>
        </w:rPr>
        <w:t>manji su za 2</w:t>
      </w:r>
      <w:r w:rsidR="00016437">
        <w:rPr>
          <w:rFonts w:ascii="Arial" w:hAnsi="Arial" w:cs="Arial"/>
          <w:sz w:val="24"/>
          <w:szCs w:val="24"/>
        </w:rPr>
        <w:t xml:space="preserve">% od </w:t>
      </w:r>
      <w:r w:rsidR="00092D4E">
        <w:rPr>
          <w:rFonts w:ascii="Arial" w:hAnsi="Arial" w:cs="Arial"/>
          <w:sz w:val="24"/>
          <w:szCs w:val="24"/>
        </w:rPr>
        <w:t>početnog stanja</w:t>
      </w:r>
      <w:r w:rsidRPr="0022393F">
        <w:rPr>
          <w:rFonts w:ascii="Arial" w:hAnsi="Arial" w:cs="Arial"/>
          <w:sz w:val="24"/>
          <w:szCs w:val="24"/>
        </w:rPr>
        <w:t>, a iskazani su na: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CF70FE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00B32" w:rsidRPr="0022393F">
        <w:rPr>
          <w:rFonts w:ascii="Arial" w:hAnsi="Arial" w:cs="Arial"/>
          <w:sz w:val="24"/>
          <w:szCs w:val="24"/>
        </w:rPr>
        <w:t xml:space="preserve">lavi 27 </w:t>
      </w:r>
      <w:r w:rsidR="00B911D4">
        <w:rPr>
          <w:rFonts w:ascii="Arial" w:hAnsi="Arial" w:cs="Arial"/>
          <w:sz w:val="24"/>
          <w:szCs w:val="24"/>
        </w:rPr>
        <w:t xml:space="preserve">- </w:t>
      </w:r>
      <w:r w:rsidR="00000B32" w:rsidRPr="0022393F">
        <w:rPr>
          <w:rFonts w:ascii="Arial" w:hAnsi="Arial" w:cs="Arial"/>
          <w:sz w:val="24"/>
          <w:szCs w:val="24"/>
        </w:rPr>
        <w:t>Upravni su</w:t>
      </w:r>
      <w:r>
        <w:rPr>
          <w:rFonts w:ascii="Arial" w:hAnsi="Arial" w:cs="Arial"/>
          <w:sz w:val="24"/>
          <w:szCs w:val="24"/>
        </w:rPr>
        <w:t xml:space="preserve">dovi u iznosu od </w:t>
      </w:r>
      <w:r w:rsidR="00E50DDA">
        <w:rPr>
          <w:rFonts w:ascii="Arial" w:hAnsi="Arial" w:cs="Arial"/>
          <w:sz w:val="24"/>
          <w:szCs w:val="24"/>
        </w:rPr>
        <w:t>4.314.117</w:t>
      </w:r>
      <w:r>
        <w:rPr>
          <w:rFonts w:ascii="Arial" w:hAnsi="Arial" w:cs="Arial"/>
          <w:sz w:val="24"/>
          <w:szCs w:val="24"/>
        </w:rPr>
        <w:t xml:space="preserve"> kn, G</w:t>
      </w:r>
      <w:r w:rsidR="00000B32" w:rsidRPr="0022393F">
        <w:rPr>
          <w:rFonts w:ascii="Arial" w:hAnsi="Arial" w:cs="Arial"/>
          <w:sz w:val="24"/>
          <w:szCs w:val="24"/>
        </w:rPr>
        <w:t xml:space="preserve">lavi 45 </w:t>
      </w:r>
      <w:r w:rsidR="00B911D4">
        <w:rPr>
          <w:rFonts w:ascii="Arial" w:hAnsi="Arial" w:cs="Arial"/>
          <w:sz w:val="24"/>
          <w:szCs w:val="24"/>
        </w:rPr>
        <w:t xml:space="preserve">- </w:t>
      </w:r>
      <w:r w:rsidR="00000B32" w:rsidRPr="0022393F">
        <w:rPr>
          <w:rFonts w:ascii="Arial" w:hAnsi="Arial" w:cs="Arial"/>
          <w:sz w:val="24"/>
          <w:szCs w:val="24"/>
        </w:rPr>
        <w:t>Županijski sud</w:t>
      </w:r>
      <w:r>
        <w:rPr>
          <w:rFonts w:ascii="Arial" w:hAnsi="Arial" w:cs="Arial"/>
          <w:sz w:val="24"/>
          <w:szCs w:val="24"/>
        </w:rPr>
        <w:t xml:space="preserve">ovi u iznosu od </w:t>
      </w:r>
      <w:r w:rsidR="00E50DDA">
        <w:rPr>
          <w:rFonts w:ascii="Arial" w:hAnsi="Arial" w:cs="Arial"/>
          <w:sz w:val="24"/>
          <w:szCs w:val="24"/>
        </w:rPr>
        <w:t>64.738.788</w:t>
      </w:r>
      <w:r>
        <w:rPr>
          <w:rFonts w:ascii="Arial" w:hAnsi="Arial" w:cs="Arial"/>
          <w:sz w:val="24"/>
          <w:szCs w:val="24"/>
        </w:rPr>
        <w:t xml:space="preserve"> kn, G</w:t>
      </w:r>
      <w:r w:rsidR="00000B32" w:rsidRPr="0022393F">
        <w:rPr>
          <w:rFonts w:ascii="Arial" w:hAnsi="Arial" w:cs="Arial"/>
          <w:sz w:val="24"/>
          <w:szCs w:val="24"/>
        </w:rPr>
        <w:t>lavi 50 – Trgovački sud</w:t>
      </w:r>
      <w:r>
        <w:rPr>
          <w:rFonts w:ascii="Arial" w:hAnsi="Arial" w:cs="Arial"/>
          <w:sz w:val="24"/>
          <w:szCs w:val="24"/>
        </w:rPr>
        <w:t xml:space="preserve">ovi u iznosu od </w:t>
      </w:r>
      <w:r w:rsidR="00E50DDA">
        <w:rPr>
          <w:rFonts w:ascii="Arial" w:hAnsi="Arial" w:cs="Arial"/>
          <w:sz w:val="24"/>
          <w:szCs w:val="24"/>
        </w:rPr>
        <w:t>32.176.865</w:t>
      </w:r>
      <w:r>
        <w:rPr>
          <w:rFonts w:ascii="Arial" w:hAnsi="Arial" w:cs="Arial"/>
          <w:sz w:val="24"/>
          <w:szCs w:val="24"/>
        </w:rPr>
        <w:t xml:space="preserve"> kn, G</w:t>
      </w:r>
      <w:r w:rsidR="00000B32" w:rsidRPr="0022393F">
        <w:rPr>
          <w:rFonts w:ascii="Arial" w:hAnsi="Arial" w:cs="Arial"/>
          <w:sz w:val="24"/>
          <w:szCs w:val="24"/>
        </w:rPr>
        <w:t xml:space="preserve">lavi 65 </w:t>
      </w:r>
      <w:r w:rsidR="00B911D4">
        <w:rPr>
          <w:rFonts w:ascii="Arial" w:hAnsi="Arial" w:cs="Arial"/>
          <w:sz w:val="24"/>
          <w:szCs w:val="24"/>
        </w:rPr>
        <w:t xml:space="preserve">- </w:t>
      </w:r>
      <w:r w:rsidR="00000B32" w:rsidRPr="0022393F">
        <w:rPr>
          <w:rFonts w:ascii="Arial" w:hAnsi="Arial" w:cs="Arial"/>
          <w:sz w:val="24"/>
          <w:szCs w:val="24"/>
        </w:rPr>
        <w:t xml:space="preserve">Općinski sudovi u iznosu od </w:t>
      </w:r>
      <w:r w:rsidR="00E50DDA">
        <w:rPr>
          <w:rFonts w:ascii="Arial" w:hAnsi="Arial" w:cs="Arial"/>
          <w:sz w:val="24"/>
          <w:szCs w:val="24"/>
        </w:rPr>
        <w:t>79.915.184</w:t>
      </w:r>
      <w:r w:rsidR="00000B32" w:rsidRPr="0022393F">
        <w:rPr>
          <w:rFonts w:ascii="Arial" w:hAnsi="Arial" w:cs="Arial"/>
          <w:sz w:val="24"/>
          <w:szCs w:val="24"/>
        </w:rPr>
        <w:t>kn za obračunate prihode s osnova sudskih pristojbi  i kod ostalih korisnika što se najvećim dijelom odnosi na obračunate</w:t>
      </w:r>
      <w:r w:rsidR="00ED6D2B" w:rsidRPr="0022393F">
        <w:rPr>
          <w:rFonts w:ascii="Arial" w:hAnsi="Arial" w:cs="Arial"/>
          <w:sz w:val="24"/>
          <w:szCs w:val="24"/>
        </w:rPr>
        <w:t>,</w:t>
      </w:r>
      <w:r w:rsidR="00000B32" w:rsidRPr="0022393F">
        <w:rPr>
          <w:rFonts w:ascii="Arial" w:hAnsi="Arial" w:cs="Arial"/>
          <w:sz w:val="24"/>
          <w:szCs w:val="24"/>
        </w:rPr>
        <w:t xml:space="preserve"> a nenaplaćene prihode od o</w:t>
      </w:r>
      <w:r w:rsidR="00826C72">
        <w:rPr>
          <w:rFonts w:ascii="Arial" w:hAnsi="Arial" w:cs="Arial"/>
          <w:sz w:val="24"/>
          <w:szCs w:val="24"/>
        </w:rPr>
        <w:t>bavljanja vlastitih djelatnosti (najveći iznos iskazan je na glavi 11010 – Zatvorski sustav 4.207.766 kn)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00B32" w:rsidRPr="0022393F" w:rsidRDefault="00000B32" w:rsidP="00000B32">
      <w:pPr>
        <w:pStyle w:val="Naslov2"/>
        <w:rPr>
          <w:rFonts w:ascii="Arial" w:hAnsi="Arial" w:cs="Arial"/>
          <w:sz w:val="24"/>
          <w:szCs w:val="24"/>
        </w:rPr>
      </w:pPr>
    </w:p>
    <w:p w:rsidR="00CF70FE" w:rsidRDefault="001347E4" w:rsidP="00CF70FE">
      <w:pPr>
        <w:pStyle w:val="Naslov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- 244</w:t>
      </w:r>
      <w:r w:rsidR="00CF70FE">
        <w:rPr>
          <w:rFonts w:ascii="Arial" w:hAnsi="Arial" w:cs="Arial"/>
          <w:sz w:val="24"/>
          <w:szCs w:val="24"/>
        </w:rPr>
        <w:tab/>
        <w:t>IZVANBILANČNI ZAPISI</w:t>
      </w:r>
    </w:p>
    <w:p w:rsidR="00CF70FE" w:rsidRDefault="00CF70FE" w:rsidP="00CF70FE">
      <w:pPr>
        <w:spacing w:after="0" w:line="240" w:lineRule="auto"/>
      </w:pPr>
    </w:p>
    <w:p w:rsidR="00CF70FE" w:rsidRDefault="00CF70FE" w:rsidP="00B911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0FE">
        <w:rPr>
          <w:rFonts w:ascii="Arial" w:hAnsi="Arial" w:cs="Arial"/>
          <w:sz w:val="24"/>
          <w:szCs w:val="24"/>
        </w:rPr>
        <w:t xml:space="preserve">Podaci u iznosu od </w:t>
      </w:r>
      <w:r w:rsidR="00DC152B">
        <w:rPr>
          <w:rFonts w:ascii="Arial" w:hAnsi="Arial" w:cs="Arial"/>
          <w:sz w:val="24"/>
          <w:szCs w:val="24"/>
        </w:rPr>
        <w:t>1.397.451.381</w:t>
      </w:r>
      <w:r w:rsidRPr="00CF70FE">
        <w:rPr>
          <w:rFonts w:ascii="Arial" w:hAnsi="Arial" w:cs="Arial"/>
          <w:sz w:val="24"/>
          <w:szCs w:val="24"/>
        </w:rPr>
        <w:t xml:space="preserve"> kn iskazani su </w:t>
      </w:r>
      <w:r w:rsidR="001347E4">
        <w:rPr>
          <w:rFonts w:ascii="Arial" w:hAnsi="Arial" w:cs="Arial"/>
          <w:sz w:val="24"/>
          <w:szCs w:val="24"/>
        </w:rPr>
        <w:t>po pror</w:t>
      </w:r>
      <w:r w:rsidR="00DC152B">
        <w:rPr>
          <w:rFonts w:ascii="Arial" w:hAnsi="Arial" w:cs="Arial"/>
          <w:sz w:val="24"/>
          <w:szCs w:val="24"/>
        </w:rPr>
        <w:t>ačunskim glavama u tab</w:t>
      </w:r>
      <w:r w:rsidR="00957C36">
        <w:rPr>
          <w:rFonts w:ascii="Arial" w:hAnsi="Arial" w:cs="Arial"/>
          <w:sz w:val="24"/>
          <w:szCs w:val="24"/>
        </w:rPr>
        <w:t xml:space="preserve">eli </w:t>
      </w:r>
      <w:r w:rsidR="00DC152B">
        <w:rPr>
          <w:rFonts w:ascii="Arial" w:hAnsi="Arial" w:cs="Arial"/>
          <w:sz w:val="24"/>
          <w:szCs w:val="24"/>
        </w:rPr>
        <w:t>br. 4</w:t>
      </w:r>
      <w:r w:rsidR="001347E4">
        <w:rPr>
          <w:rFonts w:ascii="Arial" w:hAnsi="Arial" w:cs="Arial"/>
          <w:sz w:val="24"/>
          <w:szCs w:val="24"/>
        </w:rPr>
        <w:t xml:space="preserve"> u privitku i uglavnom se odnose na evidencije službenih automobila koje je Ministarstvo pravosuđa kupilo na leasing i dalo korisnicima na korištenje, računalnu opremu, fotokopirne uređaje u najmu i sl.</w:t>
      </w:r>
    </w:p>
    <w:p w:rsidR="006E75B4" w:rsidRDefault="00A22280" w:rsidP="006E7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g</w:t>
      </w:r>
      <w:r w:rsidR="001347E4">
        <w:rPr>
          <w:rFonts w:ascii="Arial" w:hAnsi="Arial" w:cs="Arial"/>
          <w:sz w:val="24"/>
          <w:szCs w:val="24"/>
        </w:rPr>
        <w:t xml:space="preserve">lavi </w:t>
      </w:r>
      <w:r w:rsidR="00B911D4">
        <w:rPr>
          <w:rFonts w:ascii="Arial" w:hAnsi="Arial" w:cs="Arial"/>
          <w:sz w:val="24"/>
          <w:szCs w:val="24"/>
        </w:rPr>
        <w:t>05 -</w:t>
      </w:r>
      <w:r w:rsidR="001347E4">
        <w:rPr>
          <w:rFonts w:ascii="Arial" w:hAnsi="Arial" w:cs="Arial"/>
          <w:sz w:val="24"/>
          <w:szCs w:val="24"/>
        </w:rPr>
        <w:t xml:space="preserve"> Ministarstvo pravosuđa evidentiran je najveći iznos od </w:t>
      </w:r>
      <w:r w:rsidR="00DC152B">
        <w:rPr>
          <w:rFonts w:ascii="Arial" w:hAnsi="Arial" w:cs="Arial"/>
          <w:sz w:val="24"/>
          <w:szCs w:val="24"/>
        </w:rPr>
        <w:t>1.346.787.974</w:t>
      </w:r>
      <w:r w:rsidR="001347E4">
        <w:rPr>
          <w:rFonts w:ascii="Arial" w:hAnsi="Arial" w:cs="Arial"/>
          <w:sz w:val="24"/>
          <w:szCs w:val="24"/>
        </w:rPr>
        <w:t xml:space="preserve"> kn i odnosi se na </w:t>
      </w:r>
      <w:r w:rsidR="00DC152B">
        <w:rPr>
          <w:rFonts w:ascii="Arial" w:hAnsi="Arial" w:cs="Arial"/>
          <w:sz w:val="24"/>
          <w:szCs w:val="24"/>
        </w:rPr>
        <w:t>predmete DORHa (1.328.426.205 kn). garancije dobavljača (15.696</w:t>
      </w:r>
      <w:r w:rsidR="006E75B4">
        <w:rPr>
          <w:rFonts w:ascii="Arial" w:hAnsi="Arial" w:cs="Arial"/>
          <w:sz w:val="24"/>
          <w:szCs w:val="24"/>
        </w:rPr>
        <w:t>.933 kn) i vozila (2.648.038 kn</w:t>
      </w:r>
    </w:p>
    <w:p w:rsidR="00551FB2" w:rsidRDefault="006E75B4" w:rsidP="00957C36">
      <w:pPr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AF5E5D">
        <w:instrText xml:space="preserve">Excel.Sheet.12 "C:\\Users\\gzeba\\Desktop\\TABELA 4. - 2019..xlsx" 1!Print_Area </w:instrText>
      </w:r>
      <w:r>
        <w:instrText xml:space="preserve">\a \f 4 \h </w:instrText>
      </w:r>
      <w:r>
        <w:fldChar w:fldCharType="separate"/>
      </w:r>
      <w:bookmarkStart w:id="1" w:name="RANGE!A1:D19"/>
    </w:p>
    <w:bookmarkEnd w:id="1"/>
    <w:p w:rsidR="00551FB2" w:rsidRDefault="006E75B4" w:rsidP="00957C36">
      <w:pPr>
        <w:rPr>
          <w:rFonts w:asciiTheme="minorHAnsi" w:eastAsiaTheme="minorHAnsi" w:hAnsiTheme="minorHAnsi" w:cstheme="minorBidi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r w:rsidR="00BA1525">
        <w:rPr>
          <w:rFonts w:ascii="Arial" w:hAnsi="Arial" w:cs="Arial"/>
          <w:b/>
          <w:sz w:val="24"/>
          <w:szCs w:val="24"/>
        </w:rPr>
        <w:fldChar w:fldCharType="begin"/>
      </w:r>
      <w:r w:rsidR="00BA1525">
        <w:rPr>
          <w:rFonts w:ascii="Arial" w:hAnsi="Arial" w:cs="Arial"/>
          <w:b/>
          <w:sz w:val="24"/>
          <w:szCs w:val="24"/>
        </w:rPr>
        <w:instrText xml:space="preserve"> LINK </w:instrText>
      </w:r>
      <w:r w:rsidR="00AF5E5D">
        <w:rPr>
          <w:rFonts w:ascii="Arial" w:hAnsi="Arial" w:cs="Arial"/>
          <w:b/>
          <w:sz w:val="24"/>
          <w:szCs w:val="24"/>
        </w:rPr>
        <w:instrText xml:space="preserve">Excel.Sheet.12 "C:\\Users\\gzeba\\Desktop\\TABELA 4. - 2019..xlsx" 1!Print_Area </w:instrText>
      </w:r>
      <w:r w:rsidR="00BA1525">
        <w:rPr>
          <w:rFonts w:ascii="Arial" w:hAnsi="Arial" w:cs="Arial"/>
          <w:b/>
          <w:sz w:val="24"/>
          <w:szCs w:val="24"/>
        </w:rPr>
        <w:instrText xml:space="preserve">\a \f 4 \h </w:instrText>
      </w:r>
      <w:r w:rsidR="00BA1525">
        <w:rPr>
          <w:rFonts w:ascii="Arial" w:hAnsi="Arial" w:cs="Arial"/>
          <w:b/>
          <w:sz w:val="24"/>
          <w:szCs w:val="24"/>
        </w:rPr>
        <w:fldChar w:fldCharType="separate"/>
      </w:r>
      <w:bookmarkStart w:id="2" w:name="RANGE!A1:D18"/>
    </w:p>
    <w:bookmarkEnd w:id="2"/>
    <w:p w:rsidR="00957C36" w:rsidRDefault="00BA1525" w:rsidP="00957C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fldChar w:fldCharType="end"/>
      </w:r>
      <w:r w:rsidR="002F5E8C" w:rsidRPr="002F5E8C">
        <w:rPr>
          <w:noProof/>
          <w:lang w:eastAsia="hr-HR"/>
        </w:rPr>
        <w:drawing>
          <wp:inline distT="0" distB="0" distL="0" distR="0" wp14:anchorId="30C7B9FF" wp14:editId="793745EC">
            <wp:extent cx="5759450" cy="72433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24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D4" w:rsidRDefault="00B911D4" w:rsidP="00B911D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</w:p>
    <w:p w:rsidR="00957C36" w:rsidRDefault="00957C36" w:rsidP="00B911D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</w:p>
    <w:p w:rsidR="00957C36" w:rsidRDefault="00957C36" w:rsidP="00B911D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</w:p>
    <w:p w:rsidR="002F2134" w:rsidRDefault="002F2134" w:rsidP="002F213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</w:t>
      </w:r>
    </w:p>
    <w:p w:rsidR="002F2134" w:rsidRPr="00B911D4" w:rsidRDefault="002F2134" w:rsidP="002F213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</w:p>
    <w:p w:rsidR="002F2134" w:rsidRPr="0022393F" w:rsidRDefault="002F2134" w:rsidP="002F2134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Dražen Bošnjaković</w:t>
      </w:r>
    </w:p>
    <w:p w:rsidR="001347E4" w:rsidRPr="00B911D4" w:rsidRDefault="00000B32" w:rsidP="00B911D4">
      <w:pPr>
        <w:pStyle w:val="Naslov2"/>
        <w:jc w:val="right"/>
        <w:rPr>
          <w:rFonts w:ascii="Arial" w:hAnsi="Arial" w:cs="Arial"/>
          <w:i w:val="0"/>
          <w:sz w:val="24"/>
          <w:szCs w:val="24"/>
        </w:rPr>
      </w:pPr>
      <w:r w:rsidRPr="00B911D4">
        <w:rPr>
          <w:rFonts w:ascii="Arial" w:hAnsi="Arial" w:cs="Arial"/>
          <w:i w:val="0"/>
          <w:sz w:val="24"/>
          <w:szCs w:val="24"/>
        </w:rPr>
        <w:br w:type="page"/>
      </w:r>
    </w:p>
    <w:p w:rsidR="00560966" w:rsidRPr="0022393F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lastRenderedPageBreak/>
        <w:t>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LJ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2393F">
        <w:rPr>
          <w:rFonts w:ascii="Arial" w:hAnsi="Arial" w:cs="Arial"/>
          <w:b/>
          <w:sz w:val="24"/>
          <w:szCs w:val="24"/>
        </w:rPr>
        <w:t>E</w:t>
      </w:r>
    </w:p>
    <w:p w:rsidR="00560966" w:rsidRPr="0022393F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UZ KONSOLIDIRANI IZVJEŠTAJ O</w:t>
      </w:r>
    </w:p>
    <w:p w:rsidR="00560966" w:rsidRPr="0022393F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PRIHODIMA I RASHODIMA, PRIMICIMA I IZDACIMA ZA RAZDOBLJE</w:t>
      </w:r>
    </w:p>
    <w:p w:rsidR="00560966" w:rsidRPr="0022393F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01.01.– 31.12.2019</w:t>
      </w:r>
      <w:r w:rsidRPr="0022393F">
        <w:rPr>
          <w:rFonts w:ascii="Arial" w:hAnsi="Arial" w:cs="Arial"/>
          <w:b/>
          <w:sz w:val="24"/>
          <w:szCs w:val="24"/>
        </w:rPr>
        <w:t>. GODINE</w:t>
      </w:r>
    </w:p>
    <w:p w:rsidR="00560966" w:rsidRPr="0022393F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0966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0966" w:rsidRPr="0022393F" w:rsidRDefault="00560966" w:rsidP="005609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0966" w:rsidRPr="0022393F" w:rsidRDefault="00560966" w:rsidP="00560966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22393F">
        <w:rPr>
          <w:rFonts w:ascii="Arial" w:hAnsi="Arial" w:cs="Arial"/>
          <w:b/>
          <w:i/>
          <w:sz w:val="24"/>
          <w:szCs w:val="24"/>
        </w:rPr>
        <w:t>BILJEŠKA BROJ 1.</w:t>
      </w:r>
    </w:p>
    <w:p w:rsidR="00560966" w:rsidRPr="0022393F" w:rsidRDefault="00560966" w:rsidP="005609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AOP - 001</w:t>
      </w:r>
      <w:r w:rsidRPr="0022393F">
        <w:rPr>
          <w:rFonts w:ascii="Arial" w:hAnsi="Arial" w:cs="Arial"/>
          <w:b/>
          <w:sz w:val="24"/>
          <w:szCs w:val="24"/>
        </w:rPr>
        <w:tab/>
        <w:t>PRIHODI POSLOVANJA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Ostvareni prihodi poslovanja tekuće</w:t>
      </w:r>
      <w:r w:rsidR="003714D4">
        <w:rPr>
          <w:rFonts w:ascii="Arial" w:hAnsi="Arial" w:cs="Arial"/>
          <w:sz w:val="24"/>
          <w:szCs w:val="24"/>
        </w:rPr>
        <w:t xml:space="preserve"> godine na dan 31. </w:t>
      </w:r>
      <w:r w:rsidR="00C14345">
        <w:rPr>
          <w:rFonts w:ascii="Arial" w:hAnsi="Arial" w:cs="Arial"/>
          <w:sz w:val="24"/>
          <w:szCs w:val="24"/>
        </w:rPr>
        <w:t>p</w:t>
      </w:r>
      <w:r w:rsidR="003714D4">
        <w:rPr>
          <w:rFonts w:ascii="Arial" w:hAnsi="Arial" w:cs="Arial"/>
          <w:sz w:val="24"/>
          <w:szCs w:val="24"/>
        </w:rPr>
        <w:t xml:space="preserve">rosinca </w:t>
      </w:r>
      <w:r>
        <w:rPr>
          <w:rFonts w:ascii="Arial" w:hAnsi="Arial" w:cs="Arial"/>
          <w:sz w:val="24"/>
          <w:szCs w:val="24"/>
        </w:rPr>
        <w:t xml:space="preserve">2019. godine veći su za </w:t>
      </w:r>
      <w:r w:rsidR="00817A77">
        <w:rPr>
          <w:rFonts w:ascii="Arial" w:hAnsi="Arial" w:cs="Arial"/>
          <w:sz w:val="24"/>
          <w:szCs w:val="24"/>
        </w:rPr>
        <w:t>11,5</w:t>
      </w:r>
      <w:r w:rsidRPr="0022393F">
        <w:rPr>
          <w:rFonts w:ascii="Arial" w:hAnsi="Arial" w:cs="Arial"/>
          <w:sz w:val="24"/>
          <w:szCs w:val="24"/>
        </w:rPr>
        <w:t>% od ostvarenog u izvještajnom razdoblju prethodne godine, što je rezultat  povećanja proračuna Razdjela 110</w:t>
      </w:r>
      <w:r>
        <w:rPr>
          <w:rFonts w:ascii="Arial" w:hAnsi="Arial" w:cs="Arial"/>
          <w:sz w:val="24"/>
          <w:szCs w:val="24"/>
        </w:rPr>
        <w:t xml:space="preserve"> – Ministarstvo pravosuđa u 2019</w:t>
      </w:r>
      <w:r w:rsidRPr="0022393F">
        <w:rPr>
          <w:rFonts w:ascii="Arial" w:hAnsi="Arial" w:cs="Arial"/>
          <w:sz w:val="24"/>
          <w:szCs w:val="24"/>
        </w:rPr>
        <w:t>. godini.</w:t>
      </w:r>
    </w:p>
    <w:p w:rsidR="00E56BA4" w:rsidRDefault="00E56BA4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BA4" w:rsidRDefault="00E56BA4" w:rsidP="005609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6BA4">
        <w:rPr>
          <w:rFonts w:ascii="Arial" w:hAnsi="Arial" w:cs="Arial"/>
          <w:b/>
          <w:sz w:val="24"/>
          <w:szCs w:val="24"/>
        </w:rPr>
        <w:t>AOP – 024 POREZI NA ROBU I USLUGE</w:t>
      </w:r>
    </w:p>
    <w:p w:rsidR="00DF576C" w:rsidRDefault="00DF576C" w:rsidP="005609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576C" w:rsidRPr="00DF576C" w:rsidRDefault="00DF576C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</w:t>
      </w:r>
      <w:r w:rsidRPr="00DF576C">
        <w:rPr>
          <w:rFonts w:ascii="Arial" w:hAnsi="Arial" w:cs="Arial"/>
          <w:sz w:val="24"/>
          <w:szCs w:val="24"/>
        </w:rPr>
        <w:t xml:space="preserve"> iznos</w:t>
      </w:r>
      <w:r>
        <w:rPr>
          <w:rFonts w:ascii="Arial" w:hAnsi="Arial" w:cs="Arial"/>
          <w:sz w:val="24"/>
          <w:szCs w:val="24"/>
        </w:rPr>
        <w:t>e 7.202.821 kn a iskazale su ga glava 11005 Ministarstvo pravosuđa u iznosu od 2.488.779 kn i glava 11010 Zatvorski sustav u iznosu od 4.714.042 kn – na AOP oznaci 031 Naknade za privređivanje igara na sreću.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spacing w:after="0" w:line="240" w:lineRule="auto"/>
        <w:ind w:left="1410" w:hanging="1410"/>
        <w:jc w:val="both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AOP - 045</w:t>
      </w:r>
      <w:r w:rsidRPr="0022393F">
        <w:rPr>
          <w:rFonts w:ascii="Arial" w:hAnsi="Arial" w:cs="Arial"/>
          <w:b/>
          <w:sz w:val="24"/>
          <w:szCs w:val="24"/>
        </w:rPr>
        <w:tab/>
        <w:t>POMOĆI IZ INOZEMSTVA I OD SUBJEKATA UNUTAR OPĆEG PRORAČUNA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Pomoći iz inozemstva i od subjekata unutar općeg proračuna ukupno su iskazane u iznosu od </w:t>
      </w:r>
      <w:r w:rsidR="000A0228">
        <w:rPr>
          <w:rFonts w:ascii="Arial" w:hAnsi="Arial" w:cs="Arial"/>
          <w:sz w:val="24"/>
          <w:szCs w:val="24"/>
        </w:rPr>
        <w:t>29.565.140</w:t>
      </w:r>
      <w:r w:rsidRPr="0022393F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 xml:space="preserve"> što je za </w:t>
      </w:r>
      <w:r w:rsidR="000A0228">
        <w:rPr>
          <w:rFonts w:ascii="Arial" w:hAnsi="Arial" w:cs="Arial"/>
          <w:sz w:val="24"/>
          <w:szCs w:val="24"/>
        </w:rPr>
        <w:t>57,2%</w:t>
      </w:r>
      <w:r>
        <w:rPr>
          <w:rFonts w:ascii="Arial" w:hAnsi="Arial" w:cs="Arial"/>
          <w:sz w:val="24"/>
          <w:szCs w:val="24"/>
        </w:rPr>
        <w:t>% manje od iskazanih pomoći u prethodnom razdoblju</w:t>
      </w:r>
      <w:r w:rsidRPr="0022393F">
        <w:rPr>
          <w:rFonts w:ascii="Arial" w:hAnsi="Arial" w:cs="Arial"/>
          <w:sz w:val="24"/>
          <w:szCs w:val="24"/>
        </w:rPr>
        <w:t xml:space="preserve"> i to kod sljedećih proračunskih korisnika: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05 - Ministarstvo pravosuđa u iznosu od </w:t>
      </w:r>
      <w:r w:rsidR="000A0228">
        <w:rPr>
          <w:rFonts w:ascii="Arial" w:hAnsi="Arial" w:cs="Arial"/>
          <w:sz w:val="24"/>
          <w:szCs w:val="24"/>
        </w:rPr>
        <w:t>24.103.887</w:t>
      </w:r>
      <w:r w:rsidRPr="0022393F">
        <w:rPr>
          <w:rFonts w:ascii="Arial" w:hAnsi="Arial" w:cs="Arial"/>
          <w:sz w:val="24"/>
          <w:szCs w:val="24"/>
        </w:rPr>
        <w:t xml:space="preserve"> kn od čega: kapitalne pomoći od institucija i tijela EU </w:t>
      </w:r>
      <w:r w:rsidR="000A0228">
        <w:rPr>
          <w:rFonts w:ascii="Arial" w:hAnsi="Arial" w:cs="Arial"/>
          <w:sz w:val="24"/>
          <w:szCs w:val="24"/>
        </w:rPr>
        <w:t>21.558.693</w:t>
      </w:r>
      <w:r>
        <w:rPr>
          <w:rFonts w:ascii="Arial" w:hAnsi="Arial" w:cs="Arial"/>
          <w:sz w:val="24"/>
          <w:szCs w:val="24"/>
        </w:rPr>
        <w:t xml:space="preserve"> kn, </w:t>
      </w:r>
      <w:r w:rsidRPr="0022393F">
        <w:rPr>
          <w:rFonts w:ascii="Arial" w:hAnsi="Arial" w:cs="Arial"/>
          <w:sz w:val="24"/>
          <w:szCs w:val="24"/>
        </w:rPr>
        <w:t xml:space="preserve">tekuće pomoći od institucija i tijela EU </w:t>
      </w:r>
      <w:r w:rsidR="000A0228">
        <w:rPr>
          <w:rFonts w:ascii="Arial" w:hAnsi="Arial" w:cs="Arial"/>
          <w:sz w:val="24"/>
          <w:szCs w:val="24"/>
        </w:rPr>
        <w:t>2.483.686</w:t>
      </w:r>
      <w:r>
        <w:rPr>
          <w:rFonts w:ascii="Arial" w:hAnsi="Arial" w:cs="Arial"/>
          <w:sz w:val="24"/>
          <w:szCs w:val="24"/>
        </w:rPr>
        <w:t xml:space="preserve"> kn i tekuće pomoći od izvanproračunskih korisnika </w:t>
      </w:r>
      <w:r w:rsidR="000A0228">
        <w:rPr>
          <w:rFonts w:ascii="Arial" w:hAnsi="Arial" w:cs="Arial"/>
          <w:sz w:val="24"/>
          <w:szCs w:val="24"/>
        </w:rPr>
        <w:t>61.508</w:t>
      </w:r>
      <w:r>
        <w:rPr>
          <w:rFonts w:ascii="Arial" w:hAnsi="Arial" w:cs="Arial"/>
          <w:sz w:val="24"/>
          <w:szCs w:val="24"/>
        </w:rPr>
        <w:t xml:space="preserve"> kn (uplate HZZa).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06 – Pravosudna akademija ostvarila je ukupno </w:t>
      </w:r>
      <w:r w:rsidR="000A0228">
        <w:rPr>
          <w:rFonts w:ascii="Arial" w:hAnsi="Arial" w:cs="Arial"/>
          <w:sz w:val="24"/>
          <w:szCs w:val="24"/>
        </w:rPr>
        <w:t>349.437</w:t>
      </w:r>
      <w:r w:rsidRPr="0022393F">
        <w:rPr>
          <w:rFonts w:ascii="Arial" w:hAnsi="Arial" w:cs="Arial"/>
          <w:sz w:val="24"/>
          <w:szCs w:val="24"/>
        </w:rPr>
        <w:t xml:space="preserve"> kn što se odnosi na tekuću pomoć od inst</w:t>
      </w:r>
      <w:r>
        <w:rPr>
          <w:rFonts w:ascii="Arial" w:hAnsi="Arial" w:cs="Arial"/>
          <w:sz w:val="24"/>
          <w:szCs w:val="24"/>
        </w:rPr>
        <w:t xml:space="preserve">itucija i tijela EU </w:t>
      </w:r>
      <w:r w:rsidRPr="0022393F">
        <w:rPr>
          <w:rFonts w:ascii="Arial" w:hAnsi="Arial" w:cs="Arial"/>
          <w:sz w:val="24"/>
          <w:szCs w:val="24"/>
        </w:rPr>
        <w:t>(refund</w:t>
      </w:r>
      <w:r>
        <w:rPr>
          <w:rFonts w:ascii="Arial" w:hAnsi="Arial" w:cs="Arial"/>
          <w:sz w:val="24"/>
          <w:szCs w:val="24"/>
        </w:rPr>
        <w:t>acije troškova službenog puta, refundacije troškova za radionice koje su organizirane i provedene u PA, a njihove troškove su financirala tijela EU).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10 – Uprava za zatvorski sustav i probaciju iskazala je ukupno </w:t>
      </w:r>
      <w:r w:rsidR="007E06DA">
        <w:rPr>
          <w:rFonts w:ascii="Arial" w:hAnsi="Arial" w:cs="Arial"/>
          <w:sz w:val="24"/>
          <w:szCs w:val="24"/>
        </w:rPr>
        <w:t>3.546.662</w:t>
      </w:r>
      <w:r w:rsidRPr="0022393F">
        <w:rPr>
          <w:rFonts w:ascii="Arial" w:hAnsi="Arial" w:cs="Arial"/>
          <w:sz w:val="24"/>
          <w:szCs w:val="24"/>
        </w:rPr>
        <w:t xml:space="preserve"> kn </w:t>
      </w:r>
      <w:r w:rsidR="007E06DA">
        <w:rPr>
          <w:rFonts w:ascii="Arial" w:hAnsi="Arial" w:cs="Arial"/>
          <w:sz w:val="24"/>
          <w:szCs w:val="24"/>
        </w:rPr>
        <w:t xml:space="preserve">od čega </w:t>
      </w:r>
      <w:r w:rsidRPr="0022393F">
        <w:rPr>
          <w:rFonts w:ascii="Arial" w:hAnsi="Arial" w:cs="Arial"/>
          <w:sz w:val="24"/>
          <w:szCs w:val="24"/>
        </w:rPr>
        <w:t>tekućih pomoći proračunu iz drugih proračuna</w:t>
      </w:r>
      <w:r w:rsidR="007E06DA">
        <w:rPr>
          <w:rFonts w:ascii="Arial" w:hAnsi="Arial" w:cs="Arial"/>
          <w:sz w:val="24"/>
          <w:szCs w:val="24"/>
        </w:rPr>
        <w:t xml:space="preserve"> 3.140.623 kn i tekuće pomoći od izvanproračunskih korisnika 151.967 kn.</w:t>
      </w:r>
    </w:p>
    <w:p w:rsidR="00560966" w:rsidRPr="0022393F" w:rsidRDefault="00560966" w:rsidP="0056096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60966" w:rsidRDefault="00560966" w:rsidP="0056096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iznos od </w:t>
      </w:r>
      <w:r>
        <w:rPr>
          <w:rFonts w:ascii="Arial" w:hAnsi="Arial" w:cs="Arial"/>
          <w:sz w:val="24"/>
          <w:szCs w:val="24"/>
        </w:rPr>
        <w:t>3.</w:t>
      </w:r>
      <w:r w:rsidR="007E06DA">
        <w:rPr>
          <w:rFonts w:ascii="Arial" w:hAnsi="Arial" w:cs="Arial"/>
          <w:sz w:val="24"/>
          <w:szCs w:val="24"/>
        </w:rPr>
        <w:t>140.623</w:t>
      </w:r>
      <w:r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>kn ostvaren od pomoći Ministarstva poljoprivrede i šumarstva kao novčani poticaji poljoprivrednim radionicama kaznionica u Lepoglav</w:t>
      </w:r>
      <w:r w:rsidR="007E06DA">
        <w:rPr>
          <w:rFonts w:ascii="Arial" w:hAnsi="Arial" w:cs="Arial"/>
          <w:sz w:val="24"/>
          <w:szCs w:val="24"/>
        </w:rPr>
        <w:t>i, Lipovici, Požegi,</w:t>
      </w:r>
      <w:r w:rsidRPr="0022393F">
        <w:rPr>
          <w:rFonts w:ascii="Arial" w:hAnsi="Arial" w:cs="Arial"/>
          <w:sz w:val="24"/>
          <w:szCs w:val="24"/>
        </w:rPr>
        <w:t>Valturi i Zatvoru u Gospiću;</w:t>
      </w:r>
    </w:p>
    <w:p w:rsidR="007C4E1E" w:rsidRPr="0022393F" w:rsidRDefault="007C4E1E" w:rsidP="0056096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iznos od 254.072 kn koji se odnosi na pomoć Ministarstva znanosti, obrazovanja i športa RH za provođenje „Projekta za hrvatsku pis</w:t>
      </w:r>
      <w:r w:rsidR="008D3846">
        <w:rPr>
          <w:rFonts w:ascii="Arial" w:hAnsi="Arial" w:cs="Arial"/>
          <w:sz w:val="24"/>
          <w:szCs w:val="24"/>
        </w:rPr>
        <w:t>menost“ Odgojnom zavodu u Turopo</w:t>
      </w:r>
      <w:r>
        <w:rPr>
          <w:rFonts w:ascii="Arial" w:hAnsi="Arial" w:cs="Arial"/>
          <w:sz w:val="24"/>
          <w:szCs w:val="24"/>
        </w:rPr>
        <w:t>lju (49.600 kn) i kao poticajna sredstva za povrtlarsku i stočarsku proizvodnju od Agencije za plaćanje u poljoprivredi Kaznionici u Turopolju (198.027 kn)</w:t>
      </w:r>
      <w:r w:rsidR="00231C3C">
        <w:rPr>
          <w:rFonts w:ascii="Arial" w:hAnsi="Arial" w:cs="Arial"/>
          <w:sz w:val="24"/>
          <w:szCs w:val="24"/>
        </w:rPr>
        <w:t>;</w:t>
      </w:r>
    </w:p>
    <w:p w:rsidR="00560966" w:rsidRDefault="00560966" w:rsidP="0056096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iznos od </w:t>
      </w:r>
      <w:r w:rsidR="002D378B">
        <w:rPr>
          <w:rFonts w:ascii="Arial" w:hAnsi="Arial" w:cs="Arial"/>
          <w:sz w:val="24"/>
          <w:szCs w:val="24"/>
        </w:rPr>
        <w:t>151.967</w:t>
      </w:r>
      <w:r w:rsidRPr="0022393F">
        <w:rPr>
          <w:rFonts w:ascii="Arial" w:hAnsi="Arial" w:cs="Arial"/>
          <w:sz w:val="24"/>
          <w:szCs w:val="24"/>
        </w:rPr>
        <w:t xml:space="preserve"> kn ostvaren od uplata HZZ</w:t>
      </w:r>
      <w:r>
        <w:rPr>
          <w:rFonts w:ascii="Arial" w:hAnsi="Arial" w:cs="Arial"/>
          <w:sz w:val="24"/>
          <w:szCs w:val="24"/>
        </w:rPr>
        <w:t>-</w:t>
      </w:r>
      <w:r w:rsidRPr="0022393F">
        <w:rPr>
          <w:rFonts w:ascii="Arial" w:hAnsi="Arial" w:cs="Arial"/>
          <w:sz w:val="24"/>
          <w:szCs w:val="24"/>
        </w:rPr>
        <w:t>a za doprinose osobama na stručnom osposobljavanju;</w:t>
      </w:r>
    </w:p>
    <w:p w:rsidR="00CF741B" w:rsidRDefault="00CF741B" w:rsidP="00CF74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41B" w:rsidRPr="00CF741B" w:rsidRDefault="00CF741B" w:rsidP="00CF741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Glava 11027 Upravni sudovi</w:t>
      </w:r>
      <w:r w:rsidR="0002159D">
        <w:rPr>
          <w:rFonts w:ascii="Arial" w:hAnsi="Arial" w:cs="Arial"/>
          <w:sz w:val="24"/>
          <w:szCs w:val="24"/>
        </w:rPr>
        <w:t xml:space="preserve"> iskazali su </w:t>
      </w:r>
      <w:r w:rsidR="0040011B">
        <w:rPr>
          <w:rFonts w:ascii="Arial" w:hAnsi="Arial" w:cs="Arial"/>
          <w:sz w:val="24"/>
          <w:szCs w:val="24"/>
        </w:rPr>
        <w:t xml:space="preserve">iznos od </w:t>
      </w:r>
      <w:r w:rsidR="0002159D">
        <w:rPr>
          <w:rFonts w:ascii="Arial" w:hAnsi="Arial" w:cs="Arial"/>
          <w:sz w:val="24"/>
          <w:szCs w:val="24"/>
        </w:rPr>
        <w:t>35.827 kn ostvareno od uplata HZZ-a za doprinose osobama na stručnom osposobljavanju</w:t>
      </w:r>
    </w:p>
    <w:p w:rsidR="00560966" w:rsidRPr="00602AA5" w:rsidRDefault="00560966" w:rsidP="0056096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60966" w:rsidRDefault="00560966" w:rsidP="0056096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AA5">
        <w:rPr>
          <w:rFonts w:ascii="Arial" w:hAnsi="Arial" w:cs="Arial"/>
          <w:sz w:val="24"/>
          <w:szCs w:val="24"/>
        </w:rPr>
        <w:t xml:space="preserve">Glava 50 – Trgovački sudovi iskazali su iznos od </w:t>
      </w:r>
      <w:r w:rsidR="0002159D">
        <w:rPr>
          <w:rFonts w:ascii="Arial" w:hAnsi="Arial" w:cs="Arial"/>
          <w:sz w:val="24"/>
          <w:szCs w:val="24"/>
        </w:rPr>
        <w:t xml:space="preserve">61.402 kn koji se </w:t>
      </w:r>
      <w:r w:rsidRPr="00602AA5">
        <w:rPr>
          <w:rFonts w:ascii="Arial" w:hAnsi="Arial" w:cs="Arial"/>
          <w:sz w:val="24"/>
          <w:szCs w:val="24"/>
        </w:rPr>
        <w:t>odnosi na uplate od HZZ</w:t>
      </w:r>
      <w:r>
        <w:rPr>
          <w:rFonts w:ascii="Arial" w:hAnsi="Arial" w:cs="Arial"/>
          <w:sz w:val="24"/>
          <w:szCs w:val="24"/>
        </w:rPr>
        <w:t>-</w:t>
      </w:r>
      <w:r w:rsidRPr="00602AA5">
        <w:rPr>
          <w:rFonts w:ascii="Arial" w:hAnsi="Arial" w:cs="Arial"/>
          <w:sz w:val="24"/>
          <w:szCs w:val="24"/>
        </w:rPr>
        <w:t>a za doprinose osobama na stručnom osposobljavanju.</w:t>
      </w:r>
    </w:p>
    <w:p w:rsidR="0040011B" w:rsidRPr="0040011B" w:rsidRDefault="0040011B" w:rsidP="0040011B">
      <w:pPr>
        <w:pStyle w:val="Odlomakpopisa"/>
        <w:rPr>
          <w:rFonts w:ascii="Arial" w:hAnsi="Arial" w:cs="Arial"/>
          <w:sz w:val="24"/>
          <w:szCs w:val="24"/>
        </w:rPr>
      </w:pPr>
    </w:p>
    <w:p w:rsidR="0040011B" w:rsidRPr="00602AA5" w:rsidRDefault="0040011B" w:rsidP="00560966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Glava 55 – Županijska državna odvjetništva iskazala su iznos od 35.827 kn koji se odnosi na </w:t>
      </w:r>
      <w:r w:rsidRPr="00602AA5">
        <w:rPr>
          <w:rFonts w:ascii="Arial" w:hAnsi="Arial" w:cs="Arial"/>
          <w:sz w:val="24"/>
          <w:szCs w:val="24"/>
        </w:rPr>
        <w:t>uplate od HZZ</w:t>
      </w:r>
      <w:r>
        <w:rPr>
          <w:rFonts w:ascii="Arial" w:hAnsi="Arial" w:cs="Arial"/>
          <w:sz w:val="24"/>
          <w:szCs w:val="24"/>
        </w:rPr>
        <w:t>-</w:t>
      </w:r>
      <w:r w:rsidRPr="00602AA5">
        <w:rPr>
          <w:rFonts w:ascii="Arial" w:hAnsi="Arial" w:cs="Arial"/>
          <w:sz w:val="24"/>
          <w:szCs w:val="24"/>
        </w:rPr>
        <w:t>a za doprinose osobama na stručnom osposobljavanju</w:t>
      </w:r>
      <w:r>
        <w:rPr>
          <w:rFonts w:ascii="Arial" w:hAnsi="Arial" w:cs="Arial"/>
          <w:sz w:val="24"/>
          <w:szCs w:val="24"/>
        </w:rPr>
        <w:t>.</w:t>
      </w:r>
    </w:p>
    <w:p w:rsidR="00560966" w:rsidRPr="0022393F" w:rsidRDefault="00560966" w:rsidP="0056096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34D5C" w:rsidRDefault="00560966" w:rsidP="008D384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65 – Općinski sudovi iskazali su iznos od </w:t>
      </w:r>
      <w:r>
        <w:rPr>
          <w:rFonts w:ascii="Arial" w:hAnsi="Arial" w:cs="Arial"/>
          <w:sz w:val="24"/>
          <w:szCs w:val="24"/>
        </w:rPr>
        <w:t>1.</w:t>
      </w:r>
      <w:r w:rsidR="00D94D5F">
        <w:rPr>
          <w:rFonts w:ascii="Arial" w:hAnsi="Arial" w:cs="Arial"/>
          <w:sz w:val="24"/>
          <w:szCs w:val="24"/>
        </w:rPr>
        <w:t xml:space="preserve">374.207 </w:t>
      </w:r>
      <w:r w:rsidR="00345DE8">
        <w:rPr>
          <w:rFonts w:ascii="Arial" w:hAnsi="Arial" w:cs="Arial"/>
          <w:sz w:val="24"/>
          <w:szCs w:val="24"/>
        </w:rPr>
        <w:t>kn kao</w:t>
      </w:r>
      <w:r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 xml:space="preserve">tekuće pomoći iz drugih proračuna u iznosu od </w:t>
      </w:r>
      <w:r w:rsidR="00D94D5F">
        <w:rPr>
          <w:rFonts w:ascii="Arial" w:hAnsi="Arial" w:cs="Arial"/>
          <w:sz w:val="24"/>
          <w:szCs w:val="24"/>
        </w:rPr>
        <w:t>1.115.473</w:t>
      </w:r>
      <w:r w:rsidRPr="0022393F">
        <w:rPr>
          <w:rFonts w:ascii="Arial" w:hAnsi="Arial" w:cs="Arial"/>
          <w:sz w:val="24"/>
          <w:szCs w:val="24"/>
        </w:rPr>
        <w:t xml:space="preserve"> kn što se odnosi na sredstva koja uplaćuju gradovi i općine s kojima je sklopljen ugovor o sufinanciranju zajedničkih troškova u</w:t>
      </w:r>
      <w:r>
        <w:rPr>
          <w:rFonts w:ascii="Arial" w:hAnsi="Arial" w:cs="Arial"/>
          <w:sz w:val="24"/>
          <w:szCs w:val="24"/>
        </w:rPr>
        <w:t>ređivanja zemljišnih knjiga (</w:t>
      </w:r>
      <w:r w:rsidRPr="0022393F">
        <w:rPr>
          <w:rFonts w:ascii="Arial" w:hAnsi="Arial" w:cs="Arial"/>
          <w:sz w:val="24"/>
          <w:szCs w:val="24"/>
        </w:rPr>
        <w:t xml:space="preserve">Novi Zagreb, Karlovac, Sisak, </w:t>
      </w:r>
      <w:r w:rsidR="00D94D5F">
        <w:rPr>
          <w:rFonts w:ascii="Arial" w:hAnsi="Arial" w:cs="Arial"/>
          <w:sz w:val="24"/>
          <w:szCs w:val="24"/>
        </w:rPr>
        <w:t>Crikvenica</w:t>
      </w:r>
      <w:r w:rsidRPr="0022393F">
        <w:rPr>
          <w:rFonts w:ascii="Arial" w:hAnsi="Arial" w:cs="Arial"/>
          <w:sz w:val="24"/>
          <w:szCs w:val="24"/>
        </w:rPr>
        <w:t>, Velika Gorica</w:t>
      </w:r>
      <w:r w:rsidR="00D94D5F">
        <w:rPr>
          <w:rFonts w:ascii="Arial" w:hAnsi="Arial" w:cs="Arial"/>
          <w:sz w:val="24"/>
          <w:szCs w:val="24"/>
        </w:rPr>
        <w:t>, Sesvete, Split</w:t>
      </w:r>
      <w:r w:rsidRPr="0022393F">
        <w:rPr>
          <w:rFonts w:ascii="Arial" w:hAnsi="Arial" w:cs="Arial"/>
          <w:sz w:val="24"/>
          <w:szCs w:val="24"/>
        </w:rPr>
        <w:t xml:space="preserve">) i </w:t>
      </w:r>
      <w:r>
        <w:rPr>
          <w:rFonts w:ascii="Arial" w:hAnsi="Arial" w:cs="Arial"/>
          <w:sz w:val="24"/>
          <w:szCs w:val="24"/>
        </w:rPr>
        <w:t xml:space="preserve">iznos od </w:t>
      </w:r>
      <w:r w:rsidR="00345DE8">
        <w:rPr>
          <w:rFonts w:ascii="Arial" w:hAnsi="Arial" w:cs="Arial"/>
          <w:sz w:val="24"/>
          <w:szCs w:val="24"/>
        </w:rPr>
        <w:t>91.470</w:t>
      </w:r>
      <w:r>
        <w:rPr>
          <w:rFonts w:ascii="Arial" w:hAnsi="Arial" w:cs="Arial"/>
          <w:sz w:val="24"/>
          <w:szCs w:val="24"/>
        </w:rPr>
        <w:t xml:space="preserve"> kn koji se odnosi na potpore od JLSPR namijenjenih za </w:t>
      </w:r>
      <w:r w:rsidR="00345DE8">
        <w:rPr>
          <w:rFonts w:ascii="Arial" w:hAnsi="Arial" w:cs="Arial"/>
          <w:sz w:val="24"/>
          <w:szCs w:val="24"/>
        </w:rPr>
        <w:t>izvođenje soboslikarskih radova i nabavu trakastih zavjesa i nabavku arhivskih polica (Rijeka, Crikvenica).</w:t>
      </w:r>
      <w:r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 xml:space="preserve">Ostatak od </w:t>
      </w:r>
      <w:r w:rsidR="00345DE8">
        <w:rPr>
          <w:rFonts w:ascii="Arial" w:hAnsi="Arial" w:cs="Arial"/>
          <w:sz w:val="24"/>
          <w:szCs w:val="24"/>
        </w:rPr>
        <w:t>167.264</w:t>
      </w:r>
      <w:r w:rsidRPr="0022393F">
        <w:rPr>
          <w:rFonts w:ascii="Arial" w:hAnsi="Arial" w:cs="Arial"/>
          <w:sz w:val="24"/>
          <w:szCs w:val="24"/>
        </w:rPr>
        <w:t xml:space="preserve"> kn se odnosi na uplate HZZ-a s za doprinose osobama na stručnom osposobljavanju.</w:t>
      </w:r>
    </w:p>
    <w:p w:rsidR="008D3846" w:rsidRPr="008D3846" w:rsidRDefault="008D3846" w:rsidP="008D38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4D5C" w:rsidRPr="00334D5C" w:rsidRDefault="00334D5C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D5C">
        <w:rPr>
          <w:rFonts w:ascii="Arial" w:hAnsi="Arial" w:cs="Arial"/>
          <w:sz w:val="24"/>
          <w:szCs w:val="24"/>
        </w:rPr>
        <w:t>Glava 70 – Općinska državna odvjetništva</w:t>
      </w:r>
      <w:r>
        <w:rPr>
          <w:rFonts w:ascii="Arial" w:hAnsi="Arial" w:cs="Arial"/>
          <w:sz w:val="24"/>
          <w:szCs w:val="24"/>
        </w:rPr>
        <w:t xml:space="preserve"> iskazala su iznos od 51.235 kn što se odnosi na </w:t>
      </w:r>
      <w:r w:rsidRPr="0022393F">
        <w:rPr>
          <w:rFonts w:ascii="Arial" w:hAnsi="Arial" w:cs="Arial"/>
          <w:sz w:val="24"/>
          <w:szCs w:val="24"/>
        </w:rPr>
        <w:t>uplate HZZ-a s za doprinose osobama na stručnom osposobljavanju</w:t>
      </w:r>
      <w:r>
        <w:rPr>
          <w:rFonts w:ascii="Arial" w:hAnsi="Arial" w:cs="Arial"/>
          <w:sz w:val="24"/>
          <w:szCs w:val="24"/>
        </w:rPr>
        <w:t>.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0966" w:rsidRPr="0022393F" w:rsidRDefault="00560966" w:rsidP="00560966">
      <w:pPr>
        <w:pStyle w:val="Naslov2"/>
        <w:rPr>
          <w:rFonts w:ascii="Arial" w:hAnsi="Arial" w:cs="Arial"/>
          <w:i w:val="0"/>
          <w:sz w:val="24"/>
          <w:szCs w:val="24"/>
        </w:rPr>
      </w:pPr>
      <w:r w:rsidRPr="0022393F">
        <w:rPr>
          <w:rFonts w:ascii="Arial" w:hAnsi="Arial" w:cs="Arial"/>
          <w:i w:val="0"/>
          <w:sz w:val="24"/>
          <w:szCs w:val="24"/>
        </w:rPr>
        <w:t>AOP - 074 – PRIHODI OD IMOVINE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0A43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prihodi u ukupnom iznosu od </w:t>
      </w:r>
      <w:r w:rsidR="001105CA">
        <w:rPr>
          <w:rFonts w:ascii="Arial" w:hAnsi="Arial" w:cs="Arial"/>
          <w:sz w:val="24"/>
          <w:szCs w:val="24"/>
        </w:rPr>
        <w:t>226.970</w:t>
      </w:r>
      <w:r w:rsidRPr="0022393F">
        <w:rPr>
          <w:rFonts w:ascii="Arial" w:hAnsi="Arial" w:cs="Arial"/>
          <w:sz w:val="24"/>
          <w:szCs w:val="24"/>
        </w:rPr>
        <w:t xml:space="preserve"> kn ostvareni su s osnova kamata na oročena sredstva, zateznih kamata, poz</w:t>
      </w:r>
      <w:r w:rsidR="001F04E1">
        <w:rPr>
          <w:rFonts w:ascii="Arial" w:hAnsi="Arial" w:cs="Arial"/>
          <w:sz w:val="24"/>
          <w:szCs w:val="24"/>
        </w:rPr>
        <w:t>itivnih tečajnih razlika te najveći iznos od prihoda iz dobiti trgovačkih društava, kreditnih i ostalih financijskih institucija po posebnim propisima</w:t>
      </w:r>
      <w:r w:rsidRPr="0022393F">
        <w:rPr>
          <w:rFonts w:ascii="Arial" w:hAnsi="Arial" w:cs="Arial"/>
          <w:sz w:val="24"/>
          <w:szCs w:val="24"/>
        </w:rPr>
        <w:t xml:space="preserve">. 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Veće iznose iskazali su:</w:t>
      </w:r>
    </w:p>
    <w:p w:rsidR="00560966" w:rsidRPr="0022393F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Glava 05</w:t>
      </w:r>
      <w:r w:rsidRPr="0022393F">
        <w:rPr>
          <w:rFonts w:ascii="Arial" w:hAnsi="Arial" w:cs="Arial"/>
          <w:sz w:val="24"/>
          <w:szCs w:val="24"/>
        </w:rPr>
        <w:t xml:space="preserve"> -  Ministarstvo pravosuđa </w:t>
      </w:r>
      <w:r w:rsidR="001F04E1">
        <w:rPr>
          <w:rFonts w:ascii="Arial" w:hAnsi="Arial" w:cs="Arial"/>
          <w:sz w:val="24"/>
          <w:szCs w:val="24"/>
        </w:rPr>
        <w:t>118.142</w:t>
      </w:r>
      <w:r w:rsidRPr="0022393F">
        <w:rPr>
          <w:rFonts w:ascii="Arial" w:hAnsi="Arial" w:cs="Arial"/>
          <w:sz w:val="24"/>
          <w:szCs w:val="24"/>
        </w:rPr>
        <w:t xml:space="preserve"> kn što se odnosi na prihode iz dobiti lutrije.</w:t>
      </w:r>
    </w:p>
    <w:p w:rsidR="00560966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Glava 10</w:t>
      </w:r>
      <w:r w:rsidRPr="0022393F">
        <w:rPr>
          <w:rFonts w:ascii="Arial" w:hAnsi="Arial" w:cs="Arial"/>
          <w:sz w:val="24"/>
          <w:szCs w:val="24"/>
        </w:rPr>
        <w:t xml:space="preserve"> – Uprava za zatvorski sustav i probaciju </w:t>
      </w:r>
      <w:r w:rsidR="001F04E1">
        <w:rPr>
          <w:rFonts w:ascii="Arial" w:hAnsi="Arial" w:cs="Arial"/>
          <w:sz w:val="24"/>
          <w:szCs w:val="24"/>
        </w:rPr>
        <w:t>30.417</w:t>
      </w:r>
      <w:r w:rsidRPr="0022393F">
        <w:rPr>
          <w:rFonts w:ascii="Arial" w:hAnsi="Arial" w:cs="Arial"/>
          <w:sz w:val="24"/>
          <w:szCs w:val="24"/>
        </w:rPr>
        <w:t xml:space="preserve"> kn što se odnosi na kamate na oročena sredstva i prihode od zateznih kamata.</w:t>
      </w:r>
    </w:p>
    <w:p w:rsidR="00560966" w:rsidRPr="00D51714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Glava 30</w:t>
      </w:r>
      <w:r w:rsidRPr="00D51714">
        <w:rPr>
          <w:rFonts w:ascii="Arial" w:hAnsi="Arial" w:cs="Arial"/>
          <w:sz w:val="24"/>
          <w:szCs w:val="24"/>
        </w:rPr>
        <w:t xml:space="preserve"> – DORH </w:t>
      </w:r>
      <w:r w:rsidR="001F04E1">
        <w:rPr>
          <w:rFonts w:ascii="Arial" w:hAnsi="Arial" w:cs="Arial"/>
          <w:sz w:val="24"/>
          <w:szCs w:val="24"/>
        </w:rPr>
        <w:t>78.333</w:t>
      </w:r>
      <w:r w:rsidRPr="00D51714">
        <w:rPr>
          <w:rFonts w:ascii="Arial" w:hAnsi="Arial" w:cs="Arial"/>
          <w:sz w:val="24"/>
          <w:szCs w:val="24"/>
        </w:rPr>
        <w:t xml:space="preserve"> kn a odnosi se na pozitivne tečajne razlike do kojih je došlo radi evidentiranja poslovnih promjena u skladu sa zakonskim propisima - zbog primjene srednjeg tečaja HNB-a sukladno Zakonu o deviznom poslovanju (aktivnost</w:t>
      </w:r>
      <w:r>
        <w:rPr>
          <w:rFonts w:ascii="Arial" w:hAnsi="Arial" w:cs="Arial"/>
          <w:sz w:val="24"/>
          <w:szCs w:val="24"/>
        </w:rPr>
        <w:t xml:space="preserve"> </w:t>
      </w:r>
      <w:r w:rsidRPr="00D517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D51714">
        <w:rPr>
          <w:rFonts w:ascii="Arial" w:hAnsi="Arial" w:cs="Arial"/>
          <w:sz w:val="24"/>
          <w:szCs w:val="24"/>
        </w:rPr>
        <w:t>zastupanje RH u inozemstvu).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AOP - 105  -  PRIHODI OD UPRAVNIH I ADMINISTRATIVNIH PRISTOJBI, 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 PRISTOJBI PO POSEBNIM PROPISIMA I NAKNADA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pStyle w:val="Tijeloteksta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prihodi ostvareni su u ukupnom iznosu od </w:t>
      </w:r>
      <w:r w:rsidR="00603761">
        <w:rPr>
          <w:rFonts w:ascii="Arial" w:hAnsi="Arial" w:cs="Arial"/>
          <w:sz w:val="24"/>
          <w:szCs w:val="24"/>
        </w:rPr>
        <w:t>15.213.056</w:t>
      </w:r>
      <w:r w:rsidRPr="0022393F">
        <w:rPr>
          <w:rFonts w:ascii="Arial" w:hAnsi="Arial" w:cs="Arial"/>
          <w:sz w:val="24"/>
          <w:szCs w:val="24"/>
        </w:rPr>
        <w:t xml:space="preserve"> kn</w:t>
      </w:r>
      <w:r w:rsidR="00603761">
        <w:rPr>
          <w:rFonts w:ascii="Arial" w:hAnsi="Arial" w:cs="Arial"/>
          <w:sz w:val="24"/>
          <w:szCs w:val="24"/>
        </w:rPr>
        <w:t xml:space="preserve"> što je za 43,8% manje nego u prethodnom izvještajnom razdoblju</w:t>
      </w:r>
      <w:r w:rsidRPr="0022393F">
        <w:rPr>
          <w:rFonts w:ascii="Arial" w:hAnsi="Arial" w:cs="Arial"/>
          <w:sz w:val="24"/>
          <w:szCs w:val="24"/>
        </w:rPr>
        <w:t>.</w:t>
      </w:r>
    </w:p>
    <w:p w:rsidR="00560966" w:rsidRPr="0022393F" w:rsidRDefault="00560966" w:rsidP="00560966">
      <w:pPr>
        <w:pStyle w:val="Tijeloteksta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Veće iznose ostvarili su:</w:t>
      </w:r>
    </w:p>
    <w:p w:rsidR="00560966" w:rsidRPr="0022393F" w:rsidRDefault="00560966" w:rsidP="00560966">
      <w:pPr>
        <w:pStyle w:val="Tijeloteksta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05 – Ministarstvo pravosuđa u iznosu od </w:t>
      </w:r>
      <w:r w:rsidR="00603761">
        <w:rPr>
          <w:rFonts w:ascii="Arial" w:hAnsi="Arial" w:cs="Arial"/>
          <w:sz w:val="24"/>
          <w:szCs w:val="24"/>
        </w:rPr>
        <w:t>2.045.011</w:t>
      </w:r>
      <w:r w:rsidRPr="0022393F">
        <w:rPr>
          <w:rFonts w:ascii="Arial" w:hAnsi="Arial" w:cs="Arial"/>
          <w:sz w:val="24"/>
          <w:szCs w:val="24"/>
        </w:rPr>
        <w:t xml:space="preserve"> kn što se odnosi na  prihode po posebnim propisima koje uplaćuju kandidati za polaganje pravosudnih i drugih ispita</w:t>
      </w:r>
      <w:r w:rsidR="00603761">
        <w:rPr>
          <w:rFonts w:ascii="Arial" w:hAnsi="Arial" w:cs="Arial"/>
          <w:sz w:val="24"/>
          <w:szCs w:val="24"/>
        </w:rPr>
        <w:t xml:space="preserve"> (2.045.011 kn)</w:t>
      </w:r>
      <w:r w:rsidRPr="0022393F">
        <w:rPr>
          <w:rFonts w:ascii="Arial" w:hAnsi="Arial" w:cs="Arial"/>
          <w:sz w:val="24"/>
          <w:szCs w:val="24"/>
        </w:rPr>
        <w:t xml:space="preserve"> i prihode za naknadu poslodavcu zbog nezapo</w:t>
      </w:r>
      <w:r w:rsidR="00603761">
        <w:rPr>
          <w:rFonts w:ascii="Arial" w:hAnsi="Arial" w:cs="Arial"/>
          <w:sz w:val="24"/>
          <w:szCs w:val="24"/>
        </w:rPr>
        <w:t>šljavanja osoba s invaliditetom (118.506 kn);</w:t>
      </w:r>
    </w:p>
    <w:p w:rsidR="00560966" w:rsidRPr="0022393F" w:rsidRDefault="00560966" w:rsidP="00560966">
      <w:pPr>
        <w:pStyle w:val="Tijeloteksta"/>
        <w:ind w:left="360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lastRenderedPageBreak/>
        <w:t xml:space="preserve">Glava 06 – Pravosudna akademija u iznosu od </w:t>
      </w:r>
      <w:r w:rsidR="00603761">
        <w:rPr>
          <w:rFonts w:ascii="Arial" w:hAnsi="Arial" w:cs="Arial"/>
          <w:sz w:val="24"/>
          <w:szCs w:val="24"/>
        </w:rPr>
        <w:t>225.278</w:t>
      </w:r>
      <w:r w:rsidRPr="0022393F">
        <w:rPr>
          <w:rFonts w:ascii="Arial" w:hAnsi="Arial" w:cs="Arial"/>
          <w:sz w:val="24"/>
          <w:szCs w:val="24"/>
        </w:rPr>
        <w:t xml:space="preserve"> kn što se odnosi se na uplate kandidata za polaganje završnog ispita u Državnoj školi za pravosudne d</w:t>
      </w:r>
      <w:r w:rsidR="00594C33">
        <w:rPr>
          <w:rFonts w:ascii="Arial" w:hAnsi="Arial" w:cs="Arial"/>
          <w:sz w:val="24"/>
          <w:szCs w:val="24"/>
        </w:rPr>
        <w:t>užnosnike te uplate kandidata za održavanje seminara</w:t>
      </w:r>
      <w:r w:rsidR="00BB3BC2">
        <w:rPr>
          <w:rFonts w:ascii="Arial" w:hAnsi="Arial" w:cs="Arial"/>
          <w:sz w:val="24"/>
          <w:szCs w:val="24"/>
        </w:rPr>
        <w:t xml:space="preserve"> za edukaciju steč</w:t>
      </w:r>
      <w:r w:rsidR="00594C33">
        <w:rPr>
          <w:rFonts w:ascii="Arial" w:hAnsi="Arial" w:cs="Arial"/>
          <w:sz w:val="24"/>
          <w:szCs w:val="24"/>
        </w:rPr>
        <w:t>ajnih upravitelja.</w:t>
      </w:r>
    </w:p>
    <w:p w:rsidR="00560966" w:rsidRPr="0022393F" w:rsidRDefault="00560966" w:rsidP="00560966">
      <w:pPr>
        <w:pStyle w:val="Tijeloteksta"/>
        <w:ind w:left="360"/>
        <w:rPr>
          <w:rFonts w:ascii="Arial" w:hAnsi="Arial" w:cs="Arial"/>
          <w:sz w:val="24"/>
          <w:szCs w:val="24"/>
        </w:rPr>
      </w:pPr>
    </w:p>
    <w:p w:rsidR="00BE4BFC" w:rsidRDefault="00560966" w:rsidP="00BE4BFC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10 – </w:t>
      </w:r>
      <w:r>
        <w:rPr>
          <w:rFonts w:ascii="Arial" w:hAnsi="Arial" w:cs="Arial"/>
          <w:sz w:val="24"/>
          <w:szCs w:val="24"/>
        </w:rPr>
        <w:t>Uprava za zatvorski sustav i probaciju</w:t>
      </w:r>
      <w:r w:rsidRPr="0022393F">
        <w:rPr>
          <w:rFonts w:ascii="Arial" w:hAnsi="Arial" w:cs="Arial"/>
          <w:sz w:val="24"/>
          <w:szCs w:val="24"/>
        </w:rPr>
        <w:t xml:space="preserve"> u iznosu od </w:t>
      </w:r>
      <w:r>
        <w:rPr>
          <w:rFonts w:ascii="Arial" w:hAnsi="Arial" w:cs="Arial"/>
          <w:sz w:val="24"/>
          <w:szCs w:val="24"/>
        </w:rPr>
        <w:t>1.</w:t>
      </w:r>
      <w:r w:rsidR="00CC1F96">
        <w:rPr>
          <w:rFonts w:ascii="Arial" w:hAnsi="Arial" w:cs="Arial"/>
          <w:sz w:val="24"/>
          <w:szCs w:val="24"/>
        </w:rPr>
        <w:t xml:space="preserve">650.848 </w:t>
      </w:r>
      <w:r w:rsidRPr="0022393F">
        <w:rPr>
          <w:rFonts w:ascii="Arial" w:hAnsi="Arial" w:cs="Arial"/>
          <w:sz w:val="24"/>
          <w:szCs w:val="24"/>
        </w:rPr>
        <w:t>kn s osnova naplate šteta od strane zatvorenika, sufinanciranje troškova, refundacije troškova iz proteklih godina, te prihode od rada zatvorenika, a koji nisu ostvareni na tržištu i po tržišnim uvjetima (nastavak obavljanja vlastite djelatnosti, nast</w:t>
      </w:r>
      <w:r w:rsidR="00BB3BC2">
        <w:rPr>
          <w:rFonts w:ascii="Arial" w:hAnsi="Arial" w:cs="Arial"/>
          <w:sz w:val="24"/>
          <w:szCs w:val="24"/>
        </w:rPr>
        <w:t>avak rada kod poslodavca i sl.);</w:t>
      </w:r>
    </w:p>
    <w:p w:rsidR="00BE4BFC" w:rsidRPr="00BE4BFC" w:rsidRDefault="00BE4BFC" w:rsidP="00BE4BFC">
      <w:pPr>
        <w:pStyle w:val="Tijeloteksta"/>
        <w:rPr>
          <w:rFonts w:ascii="Arial" w:hAnsi="Arial" w:cs="Arial"/>
          <w:sz w:val="24"/>
          <w:szCs w:val="24"/>
        </w:rPr>
      </w:pPr>
    </w:p>
    <w:p w:rsidR="00BE4BFC" w:rsidRPr="00BE4BFC" w:rsidRDefault="00BE4BFC" w:rsidP="00BE4BFC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Glava 25 Visoki upravni sud RH u iznosu od 14.768 kn</w:t>
      </w:r>
      <w:r w:rsidRPr="00BE4BFC"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 xml:space="preserve">što se </w:t>
      </w:r>
      <w:r>
        <w:rPr>
          <w:rFonts w:ascii="Arial" w:hAnsi="Arial" w:cs="Arial"/>
          <w:sz w:val="24"/>
          <w:szCs w:val="24"/>
        </w:rPr>
        <w:t>odnosi se na sredstva doznačena od</w:t>
      </w:r>
      <w:r w:rsidR="000B09C0">
        <w:rPr>
          <w:rFonts w:ascii="Arial" w:hAnsi="Arial" w:cs="Arial"/>
          <w:sz w:val="24"/>
          <w:szCs w:val="24"/>
        </w:rPr>
        <w:t xml:space="preserve"> Ministarstva pravosuđa za nabav</w:t>
      </w:r>
      <w:r>
        <w:rPr>
          <w:rFonts w:ascii="Arial" w:hAnsi="Arial" w:cs="Arial"/>
          <w:sz w:val="24"/>
          <w:szCs w:val="24"/>
        </w:rPr>
        <w:t>u vozila putem financijskog leasinga</w:t>
      </w:r>
    </w:p>
    <w:p w:rsidR="00560966" w:rsidRPr="0022393F" w:rsidRDefault="00560966" w:rsidP="00560966">
      <w:pPr>
        <w:pStyle w:val="Tijeloteksta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Glava 2</w:t>
      </w:r>
      <w:r>
        <w:rPr>
          <w:rFonts w:ascii="Arial" w:hAnsi="Arial" w:cs="Arial"/>
          <w:sz w:val="24"/>
          <w:szCs w:val="24"/>
        </w:rPr>
        <w:t xml:space="preserve">7 – Upravni sudovi u iznosu od </w:t>
      </w:r>
      <w:r w:rsidR="00BB3BC2">
        <w:rPr>
          <w:rFonts w:ascii="Arial" w:hAnsi="Arial" w:cs="Arial"/>
          <w:sz w:val="24"/>
          <w:szCs w:val="24"/>
        </w:rPr>
        <w:t>23.512</w:t>
      </w:r>
      <w:r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 xml:space="preserve">kn što se </w:t>
      </w:r>
      <w:r>
        <w:rPr>
          <w:rFonts w:ascii="Arial" w:hAnsi="Arial" w:cs="Arial"/>
          <w:sz w:val="24"/>
          <w:szCs w:val="24"/>
        </w:rPr>
        <w:t>o</w:t>
      </w:r>
      <w:r w:rsidR="00BB3BC2">
        <w:rPr>
          <w:rFonts w:ascii="Arial" w:hAnsi="Arial" w:cs="Arial"/>
          <w:sz w:val="24"/>
          <w:szCs w:val="24"/>
        </w:rPr>
        <w:t xml:space="preserve">dnosi se na prihode od očevida </w:t>
      </w:r>
      <w:r w:rsidR="00703269">
        <w:rPr>
          <w:rFonts w:ascii="Arial" w:hAnsi="Arial" w:cs="Arial"/>
          <w:sz w:val="24"/>
          <w:szCs w:val="24"/>
        </w:rPr>
        <w:t>te sredstva doznačena od</w:t>
      </w:r>
      <w:r w:rsidR="000B09C0">
        <w:rPr>
          <w:rFonts w:ascii="Arial" w:hAnsi="Arial" w:cs="Arial"/>
          <w:sz w:val="24"/>
          <w:szCs w:val="24"/>
        </w:rPr>
        <w:t xml:space="preserve"> Ministarstva pravosuđa za nabav</w:t>
      </w:r>
      <w:r w:rsidR="00703269">
        <w:rPr>
          <w:rFonts w:ascii="Arial" w:hAnsi="Arial" w:cs="Arial"/>
          <w:sz w:val="24"/>
          <w:szCs w:val="24"/>
        </w:rPr>
        <w:t>u vozila putem financijsko</w:t>
      </w:r>
      <w:r w:rsidR="00BE4BFC">
        <w:rPr>
          <w:rFonts w:ascii="Arial" w:hAnsi="Arial" w:cs="Arial"/>
          <w:sz w:val="24"/>
          <w:szCs w:val="24"/>
        </w:rPr>
        <w:t>g</w:t>
      </w:r>
      <w:r w:rsidR="00703269">
        <w:rPr>
          <w:rFonts w:ascii="Arial" w:hAnsi="Arial" w:cs="Arial"/>
          <w:sz w:val="24"/>
          <w:szCs w:val="24"/>
        </w:rPr>
        <w:t xml:space="preserve"> leasinga</w:t>
      </w:r>
    </w:p>
    <w:p w:rsidR="00560966" w:rsidRPr="0022393F" w:rsidRDefault="00560966" w:rsidP="00560966">
      <w:pPr>
        <w:pStyle w:val="Tijeloteksta"/>
        <w:rPr>
          <w:rFonts w:ascii="Arial" w:hAnsi="Arial" w:cs="Arial"/>
          <w:sz w:val="24"/>
          <w:szCs w:val="24"/>
        </w:rPr>
      </w:pPr>
    </w:p>
    <w:p w:rsidR="00560966" w:rsidRDefault="00560966" w:rsidP="00BE4BFC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45 – Županijski sudovi u </w:t>
      </w:r>
      <w:r>
        <w:rPr>
          <w:rFonts w:ascii="Arial" w:hAnsi="Arial" w:cs="Arial"/>
          <w:sz w:val="24"/>
          <w:szCs w:val="24"/>
        </w:rPr>
        <w:t xml:space="preserve">ukupnom </w:t>
      </w:r>
      <w:r w:rsidRPr="0022393F">
        <w:rPr>
          <w:rFonts w:ascii="Arial" w:hAnsi="Arial" w:cs="Arial"/>
          <w:sz w:val="24"/>
          <w:szCs w:val="24"/>
        </w:rPr>
        <w:t xml:space="preserve">iznosu od </w:t>
      </w:r>
      <w:r w:rsidR="00BE4BFC">
        <w:rPr>
          <w:rFonts w:ascii="Arial" w:hAnsi="Arial" w:cs="Arial"/>
          <w:sz w:val="24"/>
          <w:szCs w:val="24"/>
        </w:rPr>
        <w:t>203.657</w:t>
      </w:r>
      <w:r w:rsidRPr="0022393F">
        <w:rPr>
          <w:rFonts w:ascii="Arial" w:hAnsi="Arial" w:cs="Arial"/>
          <w:sz w:val="24"/>
          <w:szCs w:val="24"/>
        </w:rPr>
        <w:t xml:space="preserve"> kn </w:t>
      </w:r>
      <w:r>
        <w:rPr>
          <w:rFonts w:ascii="Arial" w:hAnsi="Arial" w:cs="Arial"/>
          <w:sz w:val="24"/>
          <w:szCs w:val="24"/>
        </w:rPr>
        <w:t xml:space="preserve">od čega je iznos od </w:t>
      </w:r>
      <w:r w:rsidR="00BE4BFC">
        <w:rPr>
          <w:rFonts w:ascii="Arial" w:hAnsi="Arial" w:cs="Arial"/>
          <w:sz w:val="24"/>
          <w:szCs w:val="24"/>
        </w:rPr>
        <w:t>64.777</w:t>
      </w:r>
      <w:r>
        <w:rPr>
          <w:rFonts w:ascii="Arial" w:hAnsi="Arial" w:cs="Arial"/>
          <w:sz w:val="24"/>
          <w:szCs w:val="24"/>
        </w:rPr>
        <w:t xml:space="preserve"> kn ostvaren </w:t>
      </w:r>
      <w:r w:rsidRPr="0022393F">
        <w:rPr>
          <w:rFonts w:ascii="Arial" w:hAnsi="Arial" w:cs="Arial"/>
          <w:sz w:val="24"/>
          <w:szCs w:val="24"/>
        </w:rPr>
        <w:t xml:space="preserve">s osnova uplata kandidata za polaganje ispita za </w:t>
      </w:r>
      <w:r>
        <w:rPr>
          <w:rFonts w:ascii="Arial" w:hAnsi="Arial" w:cs="Arial"/>
          <w:sz w:val="24"/>
          <w:szCs w:val="24"/>
        </w:rPr>
        <w:t xml:space="preserve">stalne sudske </w:t>
      </w:r>
      <w:r w:rsidRPr="0022393F">
        <w:rPr>
          <w:rFonts w:ascii="Arial" w:hAnsi="Arial" w:cs="Arial"/>
          <w:sz w:val="24"/>
          <w:szCs w:val="24"/>
        </w:rPr>
        <w:t>tumače</w:t>
      </w:r>
      <w:r>
        <w:rPr>
          <w:rFonts w:ascii="Arial" w:hAnsi="Arial" w:cs="Arial"/>
          <w:sz w:val="24"/>
          <w:szCs w:val="24"/>
        </w:rPr>
        <w:t xml:space="preserve">. Visina nagrade za rad Ispitnog povjerenstva utvrđena je rješenjem Ministarstva pravosuđa KLASA: 710-05/98-01/3, URBROJ: 514-05-04-99-9 od 15.03.1999. </w:t>
      </w:r>
      <w:r w:rsidR="00BE4BFC">
        <w:rPr>
          <w:rFonts w:ascii="Arial" w:hAnsi="Arial" w:cs="Arial"/>
          <w:sz w:val="24"/>
          <w:szCs w:val="24"/>
        </w:rPr>
        <w:t xml:space="preserve">te iznos od 138.880 kn </w:t>
      </w:r>
      <w:r w:rsidR="008570A3">
        <w:rPr>
          <w:rFonts w:ascii="Arial" w:hAnsi="Arial" w:cs="Arial"/>
          <w:sz w:val="24"/>
          <w:szCs w:val="24"/>
        </w:rPr>
        <w:t xml:space="preserve">koji se odnosi na </w:t>
      </w:r>
      <w:r w:rsidR="00BE4BFC">
        <w:rPr>
          <w:rFonts w:ascii="Arial" w:hAnsi="Arial" w:cs="Arial"/>
          <w:sz w:val="24"/>
          <w:szCs w:val="24"/>
        </w:rPr>
        <w:t xml:space="preserve">sredstva doznačena od </w:t>
      </w:r>
      <w:r w:rsidR="000B09C0">
        <w:rPr>
          <w:rFonts w:ascii="Arial" w:hAnsi="Arial" w:cs="Arial"/>
          <w:sz w:val="24"/>
          <w:szCs w:val="24"/>
        </w:rPr>
        <w:t>Ministarstva pravosuđa za nabav</w:t>
      </w:r>
      <w:r w:rsidR="00BE4BFC">
        <w:rPr>
          <w:rFonts w:ascii="Arial" w:hAnsi="Arial" w:cs="Arial"/>
          <w:sz w:val="24"/>
          <w:szCs w:val="24"/>
        </w:rPr>
        <w:t>u vozila putem financijskog leasinga</w:t>
      </w:r>
    </w:p>
    <w:p w:rsidR="00A270E5" w:rsidRDefault="00A270E5" w:rsidP="00A270E5">
      <w:pPr>
        <w:pStyle w:val="Tijeloteksta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50 – Trgovački sudovi u iznosu od </w:t>
      </w:r>
      <w:r w:rsidR="000B09C0">
        <w:rPr>
          <w:rFonts w:ascii="Arial" w:hAnsi="Arial" w:cs="Arial"/>
          <w:sz w:val="24"/>
          <w:szCs w:val="24"/>
        </w:rPr>
        <w:t>151.257</w:t>
      </w:r>
      <w:r w:rsidR="008570A3">
        <w:rPr>
          <w:rFonts w:ascii="Arial" w:hAnsi="Arial" w:cs="Arial"/>
          <w:sz w:val="24"/>
          <w:szCs w:val="24"/>
        </w:rPr>
        <w:t xml:space="preserve"> kn s osnova prihoda od očevida (</w:t>
      </w:r>
      <w:r w:rsidR="000B09C0">
        <w:rPr>
          <w:rFonts w:ascii="Arial" w:hAnsi="Arial" w:cs="Arial"/>
          <w:sz w:val="24"/>
          <w:szCs w:val="24"/>
        </w:rPr>
        <w:t>136.592 kn</w:t>
      </w:r>
      <w:r w:rsidR="008570A3">
        <w:rPr>
          <w:rFonts w:ascii="Arial" w:hAnsi="Arial" w:cs="Arial"/>
          <w:sz w:val="24"/>
          <w:szCs w:val="24"/>
        </w:rPr>
        <w:t xml:space="preserve">) te </w:t>
      </w:r>
      <w:r w:rsidR="000B09C0">
        <w:rPr>
          <w:rFonts w:ascii="Arial" w:hAnsi="Arial" w:cs="Arial"/>
          <w:sz w:val="24"/>
          <w:szCs w:val="24"/>
        </w:rPr>
        <w:t>iznos od 14.665 kn koji se odnosi na sredstva doznačena od Ministarstva pravosuđa za nabavu vozila putem financijskog leasinga.</w:t>
      </w:r>
    </w:p>
    <w:p w:rsidR="00560966" w:rsidRPr="0022393F" w:rsidRDefault="00560966" w:rsidP="00560966">
      <w:pPr>
        <w:pStyle w:val="Tijeloteksta"/>
        <w:rPr>
          <w:rFonts w:ascii="Arial" w:hAnsi="Arial" w:cs="Arial"/>
          <w:sz w:val="24"/>
          <w:szCs w:val="24"/>
        </w:rPr>
      </w:pPr>
    </w:p>
    <w:p w:rsidR="00560966" w:rsidRPr="000B09C0" w:rsidRDefault="00560966" w:rsidP="000B09C0">
      <w:pPr>
        <w:pStyle w:val="Tijelotek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55 – Županijska državna odvjetništva u iznosu od </w:t>
      </w:r>
      <w:r w:rsidR="000B09C0">
        <w:rPr>
          <w:rFonts w:ascii="Arial" w:hAnsi="Arial" w:cs="Arial"/>
          <w:sz w:val="24"/>
          <w:szCs w:val="24"/>
        </w:rPr>
        <w:t xml:space="preserve">6.230 </w:t>
      </w:r>
      <w:r>
        <w:rPr>
          <w:rFonts w:ascii="Arial" w:hAnsi="Arial" w:cs="Arial"/>
          <w:sz w:val="24"/>
          <w:szCs w:val="24"/>
        </w:rPr>
        <w:t>kn što se</w:t>
      </w:r>
      <w:r w:rsidRPr="0022393F">
        <w:rPr>
          <w:rFonts w:ascii="Arial" w:hAnsi="Arial" w:cs="Arial"/>
          <w:sz w:val="24"/>
          <w:szCs w:val="24"/>
        </w:rPr>
        <w:t xml:space="preserve"> odnosi na prihod od </w:t>
      </w:r>
      <w:r w:rsidR="000B09C0">
        <w:rPr>
          <w:rFonts w:ascii="Arial" w:hAnsi="Arial" w:cs="Arial"/>
          <w:sz w:val="24"/>
          <w:szCs w:val="24"/>
        </w:rPr>
        <w:t>prodaje službenog automobila (3.795 kn – ŽDO Velika Gorica) te iznos od 2.434 kn koji se odnosi na sredstva doznačena od Ministarstva pravosuđa za nabavu vozila putem financijskog leasinga – ŽDO Velika Gorica (jedna rata).</w:t>
      </w:r>
    </w:p>
    <w:p w:rsidR="00560966" w:rsidRPr="0022393F" w:rsidRDefault="00560966" w:rsidP="00560966">
      <w:pPr>
        <w:pStyle w:val="Tijeloteksta"/>
        <w:rPr>
          <w:rFonts w:ascii="Arial" w:hAnsi="Arial" w:cs="Arial"/>
          <w:sz w:val="24"/>
          <w:szCs w:val="24"/>
        </w:rPr>
      </w:pPr>
    </w:p>
    <w:p w:rsidR="00560966" w:rsidRPr="0032228E" w:rsidRDefault="00560966" w:rsidP="0056096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65 – Općinski sudovi u </w:t>
      </w:r>
      <w:r>
        <w:rPr>
          <w:rFonts w:ascii="Arial" w:hAnsi="Arial" w:cs="Arial"/>
          <w:sz w:val="24"/>
          <w:szCs w:val="24"/>
        </w:rPr>
        <w:t xml:space="preserve">ukupnom </w:t>
      </w:r>
      <w:r w:rsidRPr="0022393F">
        <w:rPr>
          <w:rFonts w:ascii="Arial" w:hAnsi="Arial" w:cs="Arial"/>
          <w:sz w:val="24"/>
          <w:szCs w:val="24"/>
        </w:rPr>
        <w:t xml:space="preserve">iznosu od </w:t>
      </w:r>
      <w:r w:rsidR="000B09C0">
        <w:rPr>
          <w:rFonts w:ascii="Arial" w:hAnsi="Arial" w:cs="Arial"/>
          <w:sz w:val="24"/>
          <w:szCs w:val="24"/>
        </w:rPr>
        <w:t>10.868.018</w:t>
      </w:r>
      <w:r w:rsidRPr="0022393F">
        <w:rPr>
          <w:rFonts w:ascii="Arial" w:hAnsi="Arial" w:cs="Arial"/>
          <w:sz w:val="24"/>
          <w:szCs w:val="24"/>
        </w:rPr>
        <w:t xml:space="preserve"> kn s osnova uplata stranaka za očevide</w:t>
      </w:r>
      <w:r w:rsidR="000B09C0">
        <w:rPr>
          <w:rFonts w:ascii="Arial" w:hAnsi="Arial" w:cs="Arial"/>
          <w:sz w:val="24"/>
          <w:szCs w:val="24"/>
        </w:rPr>
        <w:t xml:space="preserve"> (10.099.235 kn)</w:t>
      </w:r>
      <w:r w:rsidRPr="0022393F">
        <w:rPr>
          <w:rFonts w:ascii="Arial" w:hAnsi="Arial" w:cs="Arial"/>
          <w:sz w:val="24"/>
          <w:szCs w:val="24"/>
        </w:rPr>
        <w:t xml:space="preserve"> i  </w:t>
      </w:r>
      <w:r>
        <w:rPr>
          <w:rFonts w:ascii="Arial" w:hAnsi="Arial" w:cs="Arial"/>
          <w:sz w:val="24"/>
          <w:szCs w:val="24"/>
        </w:rPr>
        <w:t xml:space="preserve">iznos </w:t>
      </w:r>
      <w:r w:rsidRPr="0022393F">
        <w:rPr>
          <w:rFonts w:ascii="Arial" w:hAnsi="Arial" w:cs="Arial"/>
          <w:sz w:val="24"/>
          <w:szCs w:val="24"/>
        </w:rPr>
        <w:t>dodatnih sredstava</w:t>
      </w:r>
      <w:r w:rsidR="000B09C0">
        <w:rPr>
          <w:rFonts w:ascii="Arial" w:hAnsi="Arial" w:cs="Arial"/>
          <w:sz w:val="24"/>
          <w:szCs w:val="24"/>
        </w:rPr>
        <w:t xml:space="preserve"> OS u Rijeci</w:t>
      </w:r>
      <w:r w:rsidRPr="002239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iznosu od </w:t>
      </w:r>
      <w:r w:rsidR="000B09C0">
        <w:rPr>
          <w:rFonts w:ascii="Arial" w:hAnsi="Arial" w:cs="Arial"/>
          <w:sz w:val="24"/>
          <w:szCs w:val="24"/>
        </w:rPr>
        <w:t>585.253</w:t>
      </w:r>
      <w:r>
        <w:rPr>
          <w:rFonts w:ascii="Arial" w:hAnsi="Arial" w:cs="Arial"/>
          <w:sz w:val="24"/>
          <w:szCs w:val="24"/>
        </w:rPr>
        <w:t xml:space="preserve"> kn ostvaren</w:t>
      </w:r>
      <w:r w:rsidRPr="0022393F">
        <w:rPr>
          <w:rFonts w:ascii="Arial" w:hAnsi="Arial" w:cs="Arial"/>
          <w:sz w:val="24"/>
          <w:szCs w:val="24"/>
        </w:rPr>
        <w:t xml:space="preserve"> od uplata novčanih sredstva koja su po nalogu ili uz suglasnost suda uplaćena na posebne račune sudova, a preostala su nakon poduzimanja svih radnji u sudskim postupcima sukladno posebnim propisima.</w:t>
      </w:r>
      <w:r w:rsidRPr="00D61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Veza za spomenuto je dopis Ministarstva pravosuđa od 22.09.2016. KLASA: 710-01/16</w:t>
      </w:r>
      <w:r w:rsidR="000B09C0">
        <w:rPr>
          <w:rFonts w:ascii="Arial" w:hAnsi="Arial" w:cs="Arial"/>
          <w:sz w:val="24"/>
          <w:szCs w:val="24"/>
        </w:rPr>
        <w:t>-01/299, URBROJ:514-03-02-16-01 te 183.530 kn koji se odnosi na sredstva doznačena od Ministarstva pravosuđa za nabavu vozila putem financijskog leasinga.</w:t>
      </w:r>
    </w:p>
    <w:p w:rsidR="009669AD" w:rsidRPr="0032228E" w:rsidRDefault="00560966" w:rsidP="009669AD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669AD">
        <w:rPr>
          <w:rFonts w:ascii="Arial" w:hAnsi="Arial" w:cs="Arial"/>
          <w:sz w:val="24"/>
          <w:szCs w:val="24"/>
        </w:rPr>
        <w:t xml:space="preserve">Glava 70 – Općinska državna odvjetništva u ukupnom iznosu od </w:t>
      </w:r>
      <w:r w:rsidR="009669AD" w:rsidRPr="009669AD">
        <w:rPr>
          <w:rFonts w:ascii="Arial" w:hAnsi="Arial" w:cs="Arial"/>
          <w:sz w:val="24"/>
          <w:szCs w:val="24"/>
        </w:rPr>
        <w:t>24.477</w:t>
      </w:r>
      <w:r w:rsidRPr="009669AD">
        <w:rPr>
          <w:rFonts w:ascii="Arial" w:hAnsi="Arial" w:cs="Arial"/>
          <w:sz w:val="24"/>
          <w:szCs w:val="24"/>
        </w:rPr>
        <w:t xml:space="preserve"> kn </w:t>
      </w:r>
      <w:r w:rsidR="009669AD">
        <w:rPr>
          <w:rFonts w:ascii="Arial" w:hAnsi="Arial" w:cs="Arial"/>
          <w:sz w:val="24"/>
          <w:szCs w:val="24"/>
        </w:rPr>
        <w:t>koji se odnosi na sredstva doznačena od Ministarstva pravosuđa za nabavu vozila putem financijskog leasinga.</w:t>
      </w:r>
    </w:p>
    <w:p w:rsidR="00560966" w:rsidRPr="009669AD" w:rsidRDefault="00560966" w:rsidP="009669AD">
      <w:pPr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spacing w:after="0" w:line="240" w:lineRule="auto"/>
        <w:ind w:left="2124" w:hanging="2124"/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lastRenderedPageBreak/>
        <w:t>AOP – 123 – PRIHODI OD PRODAJE PROIZVODA I ROBE TE PRUŽENIH</w:t>
      </w:r>
    </w:p>
    <w:p w:rsidR="00560966" w:rsidRPr="0022393F" w:rsidRDefault="00560966" w:rsidP="00560966">
      <w:pPr>
        <w:spacing w:after="0" w:line="240" w:lineRule="auto"/>
        <w:ind w:left="2124" w:hanging="708"/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 USLUGA I PRIHODI OD DONACIJA</w:t>
      </w:r>
    </w:p>
    <w:p w:rsidR="00560966" w:rsidRPr="0022393F" w:rsidRDefault="00560966" w:rsidP="00560966">
      <w:pPr>
        <w:spacing w:after="0" w:line="24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ab/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prihodi u ukupnom iznosu od </w:t>
      </w:r>
      <w:r w:rsidR="00B76E3D">
        <w:rPr>
          <w:rFonts w:ascii="Arial" w:hAnsi="Arial" w:cs="Arial"/>
          <w:sz w:val="24"/>
          <w:szCs w:val="24"/>
        </w:rPr>
        <w:t>35.960.317</w:t>
      </w:r>
      <w:r w:rsidRPr="0022393F">
        <w:rPr>
          <w:rFonts w:ascii="Arial" w:hAnsi="Arial" w:cs="Arial"/>
          <w:sz w:val="24"/>
          <w:szCs w:val="24"/>
        </w:rPr>
        <w:t xml:space="preserve"> kn ostvareni su na: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05 – Ministarstvo pravosuđa u ukupnom iznosu od </w:t>
      </w:r>
      <w:r w:rsidR="000A6B73">
        <w:rPr>
          <w:rFonts w:ascii="Arial" w:hAnsi="Arial" w:cs="Arial"/>
          <w:sz w:val="24"/>
          <w:szCs w:val="24"/>
        </w:rPr>
        <w:t>169.176</w:t>
      </w:r>
      <w:r w:rsidRPr="0022393F">
        <w:rPr>
          <w:rFonts w:ascii="Arial" w:hAnsi="Arial" w:cs="Arial"/>
          <w:sz w:val="24"/>
          <w:szCs w:val="24"/>
        </w:rPr>
        <w:t xml:space="preserve"> kn ostvarenih od čajne kuhinje i zakupa.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06 – Pravosudna akademija u ukupnom iznosu od </w:t>
      </w:r>
      <w:r w:rsidR="000A6B73">
        <w:rPr>
          <w:rFonts w:ascii="Arial" w:hAnsi="Arial" w:cs="Arial"/>
          <w:sz w:val="24"/>
          <w:szCs w:val="24"/>
        </w:rPr>
        <w:t>101.368</w:t>
      </w:r>
      <w:r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 xml:space="preserve">kn ostvarenog </w:t>
      </w:r>
      <w:r>
        <w:rPr>
          <w:rFonts w:ascii="Arial" w:hAnsi="Arial" w:cs="Arial"/>
          <w:sz w:val="24"/>
          <w:szCs w:val="24"/>
        </w:rPr>
        <w:t>od uplata za troškove sudjelovanja</w:t>
      </w:r>
      <w:r w:rsidR="000A6B73">
        <w:rPr>
          <w:rFonts w:ascii="Arial" w:hAnsi="Arial" w:cs="Arial"/>
          <w:sz w:val="24"/>
          <w:szCs w:val="24"/>
        </w:rPr>
        <w:t xml:space="preserve"> Pravosudne akademije</w:t>
      </w:r>
      <w:r>
        <w:rPr>
          <w:rFonts w:ascii="Arial" w:hAnsi="Arial" w:cs="Arial"/>
          <w:sz w:val="24"/>
          <w:szCs w:val="24"/>
        </w:rPr>
        <w:t xml:space="preserve"> u Twinning projektu u Gruziji.</w:t>
      </w:r>
    </w:p>
    <w:p w:rsidR="00560966" w:rsidRPr="0022393F" w:rsidRDefault="00560966" w:rsidP="0056096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10 – </w:t>
      </w:r>
      <w:r>
        <w:rPr>
          <w:rFonts w:ascii="Arial" w:hAnsi="Arial" w:cs="Arial"/>
          <w:sz w:val="24"/>
          <w:szCs w:val="24"/>
        </w:rPr>
        <w:t>Uprava za zatvorski sustav i probaciju</w:t>
      </w:r>
      <w:r w:rsidRPr="0022393F">
        <w:rPr>
          <w:rFonts w:ascii="Arial" w:hAnsi="Arial" w:cs="Arial"/>
          <w:sz w:val="24"/>
          <w:szCs w:val="24"/>
        </w:rPr>
        <w:t xml:space="preserve"> u iznosu od  </w:t>
      </w:r>
      <w:r w:rsidR="000A6B73">
        <w:rPr>
          <w:rFonts w:ascii="Arial" w:hAnsi="Arial" w:cs="Arial"/>
          <w:sz w:val="24"/>
          <w:szCs w:val="24"/>
        </w:rPr>
        <w:t>33.956.476</w:t>
      </w:r>
      <w:r w:rsidRPr="0022393F">
        <w:rPr>
          <w:rFonts w:ascii="Arial" w:hAnsi="Arial" w:cs="Arial"/>
          <w:sz w:val="24"/>
          <w:szCs w:val="24"/>
        </w:rPr>
        <w:t xml:space="preserve"> kn kao:</w:t>
      </w:r>
    </w:p>
    <w:p w:rsidR="00560966" w:rsidRPr="00BB37B3" w:rsidRDefault="00560966" w:rsidP="0056096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7B3">
        <w:rPr>
          <w:rFonts w:ascii="Arial" w:hAnsi="Arial" w:cs="Arial"/>
          <w:sz w:val="24"/>
          <w:szCs w:val="24"/>
        </w:rPr>
        <w:t xml:space="preserve">prihodi od prodaje proizvoda i robe te pruženih usluga u iznosu od </w:t>
      </w:r>
    </w:p>
    <w:p w:rsidR="00560966" w:rsidRPr="0022393F" w:rsidRDefault="000A6B73" w:rsidP="00560966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33.854.581 </w:t>
      </w:r>
      <w:r w:rsidR="00560966">
        <w:rPr>
          <w:rFonts w:ascii="Arial" w:hAnsi="Arial" w:cs="Arial"/>
          <w:sz w:val="24"/>
          <w:szCs w:val="24"/>
        </w:rPr>
        <w:t xml:space="preserve">kn ostvareni radom zatvorenika </w:t>
      </w:r>
      <w:r w:rsidR="00560966" w:rsidRPr="0022393F">
        <w:rPr>
          <w:rFonts w:ascii="Arial" w:hAnsi="Arial" w:cs="Arial"/>
          <w:sz w:val="24"/>
          <w:szCs w:val="24"/>
        </w:rPr>
        <w:t>u odjelima za rad i strukovnu izobrazbu zatvorenika i u zatvorskim radionicama na pomoćno tehničkim poslovima kao i radom izvan kaznionica i zatvora i</w:t>
      </w:r>
    </w:p>
    <w:p w:rsidR="00560966" w:rsidRPr="00BB37B3" w:rsidRDefault="00560966" w:rsidP="0056096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37B3">
        <w:rPr>
          <w:rFonts w:ascii="Arial" w:hAnsi="Arial" w:cs="Arial"/>
          <w:sz w:val="24"/>
          <w:szCs w:val="24"/>
        </w:rPr>
        <w:t xml:space="preserve">donacije od pravnih i fizičkih osoba izvan općeg proračuna u iznosu od </w:t>
      </w:r>
    </w:p>
    <w:p w:rsidR="00560966" w:rsidRPr="0022393F" w:rsidRDefault="000A6B73" w:rsidP="00560966">
      <w:p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101.895 kn što su iskazale </w:t>
      </w:r>
      <w:r w:rsidR="00560966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aznionice</w:t>
      </w:r>
      <w:r w:rsidR="00560966" w:rsidRPr="0022393F">
        <w:rPr>
          <w:rFonts w:ascii="Arial" w:hAnsi="Arial" w:cs="Arial"/>
          <w:sz w:val="24"/>
          <w:szCs w:val="24"/>
        </w:rPr>
        <w:t xml:space="preserve"> u Glini</w:t>
      </w:r>
      <w:r>
        <w:rPr>
          <w:rFonts w:ascii="Arial" w:hAnsi="Arial" w:cs="Arial"/>
          <w:sz w:val="24"/>
          <w:szCs w:val="24"/>
        </w:rPr>
        <w:t xml:space="preserve"> i Lepoglavi kao donacije</w:t>
      </w:r>
      <w:r w:rsidR="005609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kuhinjske opreme, građevinskog materijala, knjiga i školske opreme)</w:t>
      </w:r>
    </w:p>
    <w:p w:rsidR="00560966" w:rsidRPr="0022393F" w:rsidRDefault="00560966" w:rsidP="0056096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15 – Vrhovni sud RH  u iznosu od </w:t>
      </w:r>
      <w:r w:rsidR="00054FB0">
        <w:rPr>
          <w:rFonts w:ascii="Arial" w:hAnsi="Arial" w:cs="Arial"/>
          <w:sz w:val="24"/>
          <w:szCs w:val="24"/>
        </w:rPr>
        <w:t>57.291</w:t>
      </w:r>
      <w:r w:rsidRPr="0022393F">
        <w:rPr>
          <w:rFonts w:ascii="Arial" w:hAnsi="Arial" w:cs="Arial"/>
          <w:sz w:val="24"/>
          <w:szCs w:val="24"/>
        </w:rPr>
        <w:t xml:space="preserve"> kn od pruženih usluga interne kuhinje i fotokopiranja </w:t>
      </w:r>
    </w:p>
    <w:p w:rsidR="00560966" w:rsidRPr="0022393F" w:rsidRDefault="00560966" w:rsidP="00560966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20 – Visoki trgovački sud RH u iznosu od </w:t>
      </w:r>
      <w:r w:rsidR="00054FB0">
        <w:rPr>
          <w:rFonts w:ascii="Arial" w:hAnsi="Arial" w:cs="Arial"/>
          <w:sz w:val="24"/>
          <w:szCs w:val="24"/>
        </w:rPr>
        <w:t>4.707 kn</w:t>
      </w:r>
      <w:r w:rsidRPr="0022393F">
        <w:rPr>
          <w:rFonts w:ascii="Arial" w:hAnsi="Arial" w:cs="Arial"/>
          <w:sz w:val="24"/>
          <w:szCs w:val="24"/>
        </w:rPr>
        <w:t xml:space="preserve"> od prodaje brošure „Sudska praksa“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25 - Visoki upravni sud RH u iznosu od </w:t>
      </w:r>
      <w:r w:rsidR="00054FB0">
        <w:rPr>
          <w:rFonts w:ascii="Arial" w:hAnsi="Arial" w:cs="Arial"/>
          <w:sz w:val="24"/>
          <w:szCs w:val="24"/>
        </w:rPr>
        <w:t>36.448</w:t>
      </w:r>
      <w:r w:rsidRPr="0022393F">
        <w:rPr>
          <w:rFonts w:ascii="Arial" w:hAnsi="Arial" w:cs="Arial"/>
          <w:sz w:val="24"/>
          <w:szCs w:val="24"/>
        </w:rPr>
        <w:t xml:space="preserve"> kn od pruženih usluga fotokopiranja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27 – Upravni sudovi u iznosu od </w:t>
      </w:r>
      <w:r w:rsidR="00054FB0">
        <w:rPr>
          <w:rFonts w:ascii="Arial" w:hAnsi="Arial" w:cs="Arial"/>
          <w:sz w:val="24"/>
          <w:szCs w:val="24"/>
        </w:rPr>
        <w:t>13.972</w:t>
      </w:r>
      <w:r w:rsidRPr="0022393F">
        <w:rPr>
          <w:rFonts w:ascii="Arial" w:hAnsi="Arial" w:cs="Arial"/>
          <w:sz w:val="24"/>
          <w:szCs w:val="24"/>
        </w:rPr>
        <w:t xml:space="preserve"> kn od pruženih usluga fotokopiranja</w:t>
      </w:r>
    </w:p>
    <w:p w:rsidR="00560966" w:rsidRPr="0022393F" w:rsidRDefault="00560966" w:rsidP="0056096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45 – Županijski sudovi u iznosu od </w:t>
      </w:r>
      <w:r w:rsidR="00054FB0">
        <w:rPr>
          <w:rFonts w:ascii="Arial" w:hAnsi="Arial" w:cs="Arial"/>
          <w:sz w:val="24"/>
          <w:szCs w:val="24"/>
        </w:rPr>
        <w:t>402.208</w:t>
      </w:r>
      <w:r w:rsidRPr="0022393F">
        <w:rPr>
          <w:rFonts w:ascii="Arial" w:hAnsi="Arial" w:cs="Arial"/>
          <w:sz w:val="24"/>
          <w:szCs w:val="24"/>
        </w:rPr>
        <w:t xml:space="preserve"> kn od pruženih usluga zakupa, internih kuhinja i fotokopiranja 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50 – Trgovački sudovi u iznosu od </w:t>
      </w:r>
      <w:r w:rsidR="00054FB0">
        <w:rPr>
          <w:rFonts w:ascii="Arial" w:hAnsi="Arial" w:cs="Arial"/>
          <w:sz w:val="24"/>
          <w:szCs w:val="24"/>
        </w:rPr>
        <w:t>119.930</w:t>
      </w:r>
      <w:r w:rsidRPr="0022393F">
        <w:rPr>
          <w:rFonts w:ascii="Arial" w:hAnsi="Arial" w:cs="Arial"/>
          <w:sz w:val="24"/>
          <w:szCs w:val="24"/>
        </w:rPr>
        <w:t xml:space="preserve"> kn od usluga fotokopiranja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55 – Županijska državna odvjetništva u iznosu od </w:t>
      </w:r>
      <w:r w:rsidR="00054FB0">
        <w:rPr>
          <w:rFonts w:ascii="Arial" w:hAnsi="Arial" w:cs="Arial"/>
          <w:sz w:val="24"/>
          <w:szCs w:val="24"/>
        </w:rPr>
        <w:t>51.528</w:t>
      </w:r>
      <w:r w:rsidRPr="0022393F">
        <w:rPr>
          <w:rFonts w:ascii="Arial" w:hAnsi="Arial" w:cs="Arial"/>
          <w:sz w:val="24"/>
          <w:szCs w:val="24"/>
        </w:rPr>
        <w:t xml:space="preserve"> kn od usluga fotokopiranja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65 – Općinski sudovi u iznosu od </w:t>
      </w:r>
      <w:r w:rsidR="00054FB0">
        <w:rPr>
          <w:rFonts w:ascii="Arial" w:hAnsi="Arial" w:cs="Arial"/>
          <w:sz w:val="24"/>
          <w:szCs w:val="24"/>
        </w:rPr>
        <w:t>849.098</w:t>
      </w:r>
      <w:r w:rsidRPr="0022393F">
        <w:rPr>
          <w:rFonts w:ascii="Arial" w:hAnsi="Arial" w:cs="Arial"/>
          <w:sz w:val="24"/>
          <w:szCs w:val="24"/>
        </w:rPr>
        <w:t xml:space="preserve"> kn ostvaren od pruženih usluga zakupa i fotokopiranja te prihodi od internih kuhinja 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70 – Općinska državna odvjetništva u iznosu od </w:t>
      </w:r>
      <w:r w:rsidR="00054FB0">
        <w:rPr>
          <w:rFonts w:ascii="Arial" w:hAnsi="Arial" w:cs="Arial"/>
          <w:sz w:val="24"/>
          <w:szCs w:val="24"/>
        </w:rPr>
        <w:t>122.498</w:t>
      </w:r>
      <w:r w:rsidRPr="0022393F">
        <w:rPr>
          <w:rFonts w:ascii="Arial" w:hAnsi="Arial" w:cs="Arial"/>
          <w:sz w:val="24"/>
          <w:szCs w:val="24"/>
        </w:rPr>
        <w:t xml:space="preserve"> kn od usluga fotokopiranja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Default="00560966" w:rsidP="005609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Glavi 91 – USKOK u iznosu od </w:t>
      </w:r>
      <w:r w:rsidR="00054FB0">
        <w:rPr>
          <w:rFonts w:ascii="Arial" w:hAnsi="Arial" w:cs="Arial"/>
          <w:sz w:val="24"/>
          <w:szCs w:val="24"/>
        </w:rPr>
        <w:t>75.617</w:t>
      </w:r>
      <w:r w:rsidRPr="0022393F">
        <w:rPr>
          <w:rFonts w:ascii="Arial" w:hAnsi="Arial" w:cs="Arial"/>
          <w:sz w:val="24"/>
          <w:szCs w:val="24"/>
        </w:rPr>
        <w:t xml:space="preserve"> kn ostvaren od pruženih usluga fotokopiranja.</w:t>
      </w:r>
    </w:p>
    <w:p w:rsidR="00F6292B" w:rsidRDefault="00F6292B" w:rsidP="00F6292B">
      <w:pPr>
        <w:pStyle w:val="Odlomakpopisa"/>
        <w:rPr>
          <w:rFonts w:ascii="Arial" w:hAnsi="Arial" w:cs="Arial"/>
          <w:sz w:val="24"/>
          <w:szCs w:val="24"/>
        </w:rPr>
      </w:pPr>
    </w:p>
    <w:p w:rsidR="00F6292B" w:rsidRDefault="00F6292B" w:rsidP="00F6292B">
      <w:pPr>
        <w:pStyle w:val="Odlomakpopisa"/>
        <w:rPr>
          <w:rFonts w:ascii="Arial" w:hAnsi="Arial" w:cs="Arial"/>
          <w:sz w:val="24"/>
          <w:szCs w:val="24"/>
        </w:rPr>
      </w:pPr>
    </w:p>
    <w:p w:rsidR="00F6292B" w:rsidRDefault="00F6292B" w:rsidP="00F6292B">
      <w:pPr>
        <w:pStyle w:val="Odlomakpopisa"/>
        <w:rPr>
          <w:rFonts w:ascii="Arial" w:hAnsi="Arial" w:cs="Arial"/>
          <w:sz w:val="24"/>
          <w:szCs w:val="24"/>
        </w:rPr>
      </w:pPr>
    </w:p>
    <w:p w:rsidR="00F6292B" w:rsidRDefault="00F6292B" w:rsidP="00F6292B">
      <w:pPr>
        <w:pStyle w:val="Odlomakpopisa"/>
        <w:rPr>
          <w:rFonts w:ascii="Arial" w:hAnsi="Arial" w:cs="Arial"/>
          <w:sz w:val="24"/>
          <w:szCs w:val="24"/>
        </w:rPr>
      </w:pPr>
    </w:p>
    <w:p w:rsidR="00F6292B" w:rsidRPr="00F6292B" w:rsidRDefault="00F6292B" w:rsidP="00F6292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292B">
        <w:rPr>
          <w:rFonts w:ascii="Arial" w:hAnsi="Arial" w:cs="Arial"/>
          <w:b/>
          <w:sz w:val="24"/>
          <w:szCs w:val="24"/>
        </w:rPr>
        <w:lastRenderedPageBreak/>
        <w:t>BILJEŠKA BROJ 2.</w:t>
      </w:r>
    </w:p>
    <w:p w:rsidR="00560966" w:rsidRDefault="00560966" w:rsidP="00560966">
      <w:pPr>
        <w:pStyle w:val="Podnoj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– 131 – PRIHODI IZ NADLEŽNOG PRORAČUNA ZA FINANCIRANJE REDOVNE DJELATNOSTI PRORAČUNSKIH KORISNIKA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ab/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 Prihodi iz nadležnog proračuna ukupno iznose </w:t>
      </w:r>
      <w:r w:rsidR="00D9546D">
        <w:rPr>
          <w:rFonts w:ascii="Arial" w:hAnsi="Arial" w:cs="Arial"/>
          <w:bCs/>
          <w:sz w:val="24"/>
          <w:szCs w:val="24"/>
        </w:rPr>
        <w:t>2.568.170.812</w:t>
      </w:r>
      <w:r w:rsidRPr="0022393F">
        <w:rPr>
          <w:rFonts w:ascii="Arial" w:hAnsi="Arial" w:cs="Arial"/>
          <w:bCs/>
          <w:sz w:val="24"/>
          <w:szCs w:val="24"/>
        </w:rPr>
        <w:t xml:space="preserve"> i sastoje se od: 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560966" w:rsidRPr="0022393F" w:rsidRDefault="00560966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Prihoda za financiranje </w:t>
      </w:r>
      <w:r>
        <w:rPr>
          <w:rFonts w:ascii="Arial" w:hAnsi="Arial" w:cs="Arial"/>
          <w:sz w:val="24"/>
          <w:szCs w:val="24"/>
        </w:rPr>
        <w:t>rashoda poslovanja (AOP 132</w:t>
      </w:r>
      <w:r w:rsidRPr="0022393F">
        <w:rPr>
          <w:rFonts w:ascii="Arial" w:hAnsi="Arial" w:cs="Arial"/>
          <w:sz w:val="24"/>
          <w:szCs w:val="24"/>
        </w:rPr>
        <w:t xml:space="preserve">) u iznosu </w:t>
      </w:r>
      <w:r>
        <w:rPr>
          <w:rFonts w:ascii="Arial" w:hAnsi="Arial" w:cs="Arial"/>
          <w:sz w:val="24"/>
          <w:szCs w:val="24"/>
        </w:rPr>
        <w:t>2.</w:t>
      </w:r>
      <w:r w:rsidR="00D9546D">
        <w:rPr>
          <w:rFonts w:ascii="Arial" w:hAnsi="Arial" w:cs="Arial"/>
          <w:sz w:val="24"/>
          <w:szCs w:val="24"/>
        </w:rPr>
        <w:t>494.346.465</w:t>
      </w:r>
      <w:r w:rsidRPr="0022393F">
        <w:rPr>
          <w:rFonts w:ascii="Arial" w:hAnsi="Arial" w:cs="Arial"/>
          <w:sz w:val="24"/>
          <w:szCs w:val="24"/>
        </w:rPr>
        <w:t xml:space="preserve"> kn</w:t>
      </w:r>
    </w:p>
    <w:p w:rsidR="00560966" w:rsidRPr="0022393F" w:rsidRDefault="00560966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Prihode za financiranje rashoda za nabavu nefinancijske imovine (AOP 133) u iznosu od </w:t>
      </w:r>
      <w:r w:rsidR="00D9546D">
        <w:rPr>
          <w:rFonts w:ascii="Arial" w:hAnsi="Arial" w:cs="Arial"/>
          <w:sz w:val="24"/>
          <w:szCs w:val="24"/>
        </w:rPr>
        <w:t>73.824.347</w:t>
      </w:r>
      <w:r w:rsidRPr="0022393F">
        <w:rPr>
          <w:rFonts w:ascii="Arial" w:hAnsi="Arial" w:cs="Arial"/>
          <w:sz w:val="24"/>
          <w:szCs w:val="24"/>
        </w:rPr>
        <w:t xml:space="preserve"> kn</w:t>
      </w:r>
      <w:r w:rsidR="00D9546D">
        <w:rPr>
          <w:rFonts w:ascii="Arial" w:hAnsi="Arial" w:cs="Arial"/>
          <w:sz w:val="24"/>
          <w:szCs w:val="24"/>
        </w:rPr>
        <w:t xml:space="preserve"> a iskazale su ih Glava 05 Ministarstvo pravosuđa u iznosu od 73.754.347 kn i Glava 06 Pravosudna akademija u iznosu od 15.000 kn – nabava multifunkcijskog uređaja, Glava 30 DORH u iznosu od 40.000 kn, i 91 Državno odvjetništvo USKOK u iznosu od 15.000 kn</w:t>
      </w:r>
      <w:r w:rsidR="009163A4">
        <w:rPr>
          <w:rFonts w:ascii="Arial" w:hAnsi="Arial" w:cs="Arial"/>
          <w:sz w:val="24"/>
          <w:szCs w:val="24"/>
        </w:rPr>
        <w:t xml:space="preserve"> – nabava namještaja, bojlera i klima uređaja.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136 – KAZNE, UPRAVNE MJERE I OSTALI PRIHODI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Iskazani su u ukupnom iznosu od </w:t>
      </w:r>
      <w:r w:rsidR="003462E9">
        <w:rPr>
          <w:rFonts w:ascii="Arial" w:hAnsi="Arial" w:cs="Arial"/>
          <w:bCs/>
          <w:sz w:val="24"/>
          <w:szCs w:val="24"/>
        </w:rPr>
        <w:t>3.231.856</w:t>
      </w:r>
      <w:r w:rsidRPr="0022393F">
        <w:rPr>
          <w:rFonts w:ascii="Arial" w:hAnsi="Arial" w:cs="Arial"/>
          <w:bCs/>
          <w:sz w:val="24"/>
          <w:szCs w:val="24"/>
        </w:rPr>
        <w:t xml:space="preserve"> kn. Veći iznosi iskazani su kod slijedećih korisnika: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560966" w:rsidRPr="0022393F" w:rsidRDefault="00560966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Glava 05 – Ministarstvo pravosuđa u iznosu od </w:t>
      </w:r>
      <w:r w:rsidR="003462E9">
        <w:rPr>
          <w:rFonts w:ascii="Arial" w:hAnsi="Arial" w:cs="Arial"/>
          <w:bCs/>
          <w:sz w:val="24"/>
          <w:szCs w:val="24"/>
        </w:rPr>
        <w:t>1.560.735</w:t>
      </w:r>
      <w:r w:rsidRPr="0022393F">
        <w:rPr>
          <w:rFonts w:ascii="Arial" w:hAnsi="Arial" w:cs="Arial"/>
          <w:bCs/>
          <w:sz w:val="24"/>
          <w:szCs w:val="24"/>
        </w:rPr>
        <w:t xml:space="preserve"> kn</w:t>
      </w:r>
      <w:r>
        <w:rPr>
          <w:rFonts w:ascii="Arial" w:hAnsi="Arial" w:cs="Arial"/>
          <w:bCs/>
          <w:sz w:val="24"/>
          <w:szCs w:val="24"/>
        </w:rPr>
        <w:t xml:space="preserve"> (misije - izaslani, </w:t>
      </w:r>
      <w:r w:rsidR="003462E9">
        <w:rPr>
          <w:rFonts w:ascii="Arial" w:hAnsi="Arial" w:cs="Arial"/>
          <w:bCs/>
          <w:sz w:val="24"/>
          <w:szCs w:val="24"/>
        </w:rPr>
        <w:t>DGU- naplata po sporazumu o SUF-Đurđevac - 9750</w:t>
      </w:r>
      <w:r>
        <w:rPr>
          <w:rFonts w:ascii="Arial" w:hAnsi="Arial" w:cs="Arial"/>
          <w:bCs/>
          <w:sz w:val="24"/>
          <w:szCs w:val="24"/>
        </w:rPr>
        <w:t>).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560966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2393F">
        <w:rPr>
          <w:rFonts w:ascii="Arial" w:hAnsi="Arial" w:cs="Arial"/>
          <w:bCs/>
          <w:sz w:val="24"/>
          <w:szCs w:val="24"/>
        </w:rPr>
        <w:t xml:space="preserve">Glava 10  – </w:t>
      </w:r>
      <w:r>
        <w:rPr>
          <w:rFonts w:ascii="Arial" w:hAnsi="Arial" w:cs="Arial"/>
          <w:bCs/>
          <w:sz w:val="24"/>
          <w:szCs w:val="24"/>
        </w:rPr>
        <w:t>Uprava za zatvorski sustav i probaciju</w:t>
      </w:r>
      <w:r w:rsidRPr="0022393F">
        <w:rPr>
          <w:rFonts w:ascii="Arial" w:hAnsi="Arial" w:cs="Arial"/>
          <w:bCs/>
          <w:sz w:val="24"/>
          <w:szCs w:val="24"/>
        </w:rPr>
        <w:t xml:space="preserve"> u iznosu od </w:t>
      </w:r>
      <w:r w:rsidR="003462E9">
        <w:rPr>
          <w:rFonts w:ascii="Arial" w:hAnsi="Arial" w:cs="Arial"/>
          <w:bCs/>
          <w:sz w:val="24"/>
          <w:szCs w:val="24"/>
        </w:rPr>
        <w:t>1.532.249</w:t>
      </w:r>
      <w:r w:rsidRPr="0022393F">
        <w:rPr>
          <w:rFonts w:ascii="Arial" w:hAnsi="Arial" w:cs="Arial"/>
          <w:bCs/>
          <w:sz w:val="24"/>
          <w:szCs w:val="24"/>
        </w:rPr>
        <w:t xml:space="preserve"> kn  </w:t>
      </w:r>
      <w:r w:rsidRPr="0022393F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 </w:t>
      </w:r>
      <w:r w:rsidRPr="0022393F">
        <w:rPr>
          <w:rFonts w:ascii="Arial" w:hAnsi="Arial" w:cs="Arial"/>
          <w:sz w:val="24"/>
          <w:szCs w:val="24"/>
        </w:rPr>
        <w:t xml:space="preserve">odnose se na prihode s osnova otpisa obveza, naplate šteta, rabata u zatvorskim prodavaonicama, prodaje otpadnog materijala (iz vlastite proizvodnje) i sl. </w:t>
      </w:r>
    </w:p>
    <w:p w:rsidR="00560966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560966" w:rsidRDefault="00560966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Glava 65 – Općinski sudovi u iznosu od </w:t>
      </w:r>
      <w:r w:rsidR="000F0D38">
        <w:rPr>
          <w:rFonts w:ascii="Arial" w:hAnsi="Arial" w:cs="Arial"/>
          <w:sz w:val="24"/>
          <w:szCs w:val="24"/>
        </w:rPr>
        <w:t>71.662</w:t>
      </w:r>
      <w:r w:rsidRPr="0022393F">
        <w:rPr>
          <w:rFonts w:ascii="Arial" w:hAnsi="Arial" w:cs="Arial"/>
          <w:sz w:val="24"/>
          <w:szCs w:val="24"/>
        </w:rPr>
        <w:t xml:space="preserve"> kn što se odnosi na povrat dva puta plaćenog rač</w:t>
      </w:r>
      <w:r w:rsidR="00D50ED0">
        <w:rPr>
          <w:rFonts w:ascii="Arial" w:hAnsi="Arial" w:cs="Arial"/>
          <w:sz w:val="24"/>
          <w:szCs w:val="24"/>
        </w:rPr>
        <w:t>una, prihod od otkupa papira, pasivnih kamata i prihode od naknade štete Hrvatske pošte za neuručenu pošiljku.</w:t>
      </w:r>
    </w:p>
    <w:p w:rsidR="00560966" w:rsidRDefault="00560966" w:rsidP="00560966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560966" w:rsidRPr="009C4792" w:rsidRDefault="00560966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Ostali korisnici u iznosu </w:t>
      </w:r>
      <w:r w:rsidR="000F0D38">
        <w:rPr>
          <w:rFonts w:ascii="Arial" w:hAnsi="Arial" w:cs="Arial"/>
          <w:sz w:val="24"/>
          <w:szCs w:val="24"/>
        </w:rPr>
        <w:t>67.210</w:t>
      </w:r>
      <w:r>
        <w:rPr>
          <w:rFonts w:ascii="Arial" w:hAnsi="Arial" w:cs="Arial"/>
          <w:sz w:val="24"/>
          <w:szCs w:val="24"/>
        </w:rPr>
        <w:t xml:space="preserve"> kn što se odnosi na povrate uplata od svjedoka, vještačenja i sudskih tumača.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60966" w:rsidRPr="0022393F" w:rsidRDefault="00367AEC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BILJEŠKA BROJ 3</w:t>
      </w:r>
      <w:r w:rsidR="00560966" w:rsidRPr="0022393F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– 148  - RASHODI POSLOVANJA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Rashodi poslovanja ostvareni su u ukupnom iznosu od </w:t>
      </w:r>
      <w:r>
        <w:rPr>
          <w:rFonts w:ascii="Arial" w:hAnsi="Arial" w:cs="Arial"/>
          <w:sz w:val="24"/>
          <w:szCs w:val="24"/>
        </w:rPr>
        <w:t>2.</w:t>
      </w:r>
      <w:r w:rsidR="00367AEC">
        <w:rPr>
          <w:rFonts w:ascii="Arial" w:hAnsi="Arial" w:cs="Arial"/>
          <w:sz w:val="24"/>
          <w:szCs w:val="24"/>
        </w:rPr>
        <w:t>569.366.257</w:t>
      </w:r>
      <w:r w:rsidRPr="0022393F">
        <w:rPr>
          <w:rFonts w:ascii="Arial" w:hAnsi="Arial" w:cs="Arial"/>
          <w:sz w:val="24"/>
          <w:szCs w:val="24"/>
        </w:rPr>
        <w:t xml:space="preserve"> kn i </w:t>
      </w:r>
      <w:r w:rsidR="00367AEC">
        <w:rPr>
          <w:rFonts w:ascii="Arial" w:hAnsi="Arial" w:cs="Arial"/>
          <w:sz w:val="24"/>
          <w:szCs w:val="24"/>
        </w:rPr>
        <w:t>povećani su za 13,6</w:t>
      </w:r>
      <w:r>
        <w:rPr>
          <w:rFonts w:ascii="Arial" w:hAnsi="Arial" w:cs="Arial"/>
          <w:sz w:val="24"/>
          <w:szCs w:val="24"/>
        </w:rPr>
        <w:t>% u odnosu na prethodno razdoblje.</w:t>
      </w:r>
      <w:r w:rsidRPr="0022393F">
        <w:rPr>
          <w:rFonts w:ascii="Arial" w:hAnsi="Arial" w:cs="Arial"/>
          <w:sz w:val="24"/>
          <w:szCs w:val="24"/>
        </w:rPr>
        <w:t xml:space="preserve"> 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3336FE" w:rsidRDefault="00CB2BFD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CB2BFD">
        <w:rPr>
          <w:rFonts w:ascii="Arial" w:hAnsi="Arial" w:cs="Arial"/>
          <w:b/>
          <w:sz w:val="24"/>
          <w:szCs w:val="24"/>
        </w:rPr>
        <w:t xml:space="preserve">AOP 149 - </w:t>
      </w:r>
      <w:r w:rsidR="00560966" w:rsidRPr="00CB2BFD">
        <w:rPr>
          <w:rFonts w:ascii="Arial" w:hAnsi="Arial" w:cs="Arial"/>
          <w:b/>
          <w:sz w:val="24"/>
          <w:szCs w:val="24"/>
        </w:rPr>
        <w:t>Rashodi za zaposlene</w:t>
      </w:r>
      <w:r w:rsidR="00560966">
        <w:rPr>
          <w:rFonts w:ascii="Arial" w:hAnsi="Arial" w:cs="Arial"/>
          <w:sz w:val="24"/>
          <w:szCs w:val="24"/>
        </w:rPr>
        <w:t xml:space="preserve"> veći su za </w:t>
      </w:r>
      <w:r w:rsidR="003336FE">
        <w:rPr>
          <w:rFonts w:ascii="Arial" w:hAnsi="Arial" w:cs="Arial"/>
          <w:sz w:val="24"/>
          <w:szCs w:val="24"/>
        </w:rPr>
        <w:t>13,6</w:t>
      </w:r>
      <w:r w:rsidR="00560966" w:rsidRPr="0022393F">
        <w:rPr>
          <w:rFonts w:ascii="Arial" w:hAnsi="Arial" w:cs="Arial"/>
          <w:sz w:val="24"/>
          <w:szCs w:val="24"/>
        </w:rPr>
        <w:t>%</w:t>
      </w:r>
      <w:r w:rsidR="00560966">
        <w:rPr>
          <w:rFonts w:ascii="Arial" w:hAnsi="Arial" w:cs="Arial"/>
          <w:sz w:val="24"/>
          <w:szCs w:val="24"/>
        </w:rPr>
        <w:t xml:space="preserve"> u odnosu na pret</w:t>
      </w:r>
      <w:r w:rsidR="003336FE">
        <w:rPr>
          <w:rFonts w:ascii="Arial" w:hAnsi="Arial" w:cs="Arial"/>
          <w:sz w:val="24"/>
          <w:szCs w:val="24"/>
        </w:rPr>
        <w:t>hodno razdoblje što je rezultat povećanja osnovice po Kolektivnom ugovoru tijekom 2019.</w:t>
      </w:r>
      <w:r w:rsidR="007E1542">
        <w:rPr>
          <w:rFonts w:ascii="Arial" w:hAnsi="Arial" w:cs="Arial"/>
          <w:sz w:val="24"/>
          <w:szCs w:val="24"/>
        </w:rPr>
        <w:t xml:space="preserve"> </w:t>
      </w:r>
      <w:r w:rsidR="003336FE">
        <w:rPr>
          <w:rFonts w:ascii="Arial" w:hAnsi="Arial" w:cs="Arial"/>
          <w:sz w:val="24"/>
          <w:szCs w:val="24"/>
        </w:rPr>
        <w:t>godine, povećanje osnovice i koeficijenata pravosudnim dužnosnicima od travnja 2019. sukladno Zakonu o plaćama sudaca i drugih pravosudnih dužnosnika (NN 16/19).</w:t>
      </w:r>
    </w:p>
    <w:p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Vidljivo je i povećanje rashoda za prekovremeni rad budući da je ministar donio odluku o prekovremenom radu zbog rješavanja ovršnih predmeta, zemljišno knjižnih predmeta i sređivanja arhivske građe.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560966" w:rsidRDefault="00E06AAE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E06AAE">
        <w:rPr>
          <w:rFonts w:ascii="Arial" w:hAnsi="Arial" w:cs="Arial"/>
          <w:b/>
          <w:sz w:val="24"/>
          <w:szCs w:val="24"/>
        </w:rPr>
        <w:lastRenderedPageBreak/>
        <w:t xml:space="preserve">AOP 160 - </w:t>
      </w:r>
      <w:r w:rsidR="00560966" w:rsidRPr="00E06AAE">
        <w:rPr>
          <w:rFonts w:ascii="Arial" w:hAnsi="Arial" w:cs="Arial"/>
          <w:b/>
          <w:sz w:val="24"/>
          <w:szCs w:val="24"/>
        </w:rPr>
        <w:t>Materijalni rashodi</w:t>
      </w:r>
      <w:r>
        <w:rPr>
          <w:rFonts w:ascii="Arial" w:hAnsi="Arial" w:cs="Arial"/>
          <w:sz w:val="24"/>
          <w:szCs w:val="24"/>
        </w:rPr>
        <w:t xml:space="preserve"> veći  su za  14,9</w:t>
      </w:r>
      <w:r w:rsidR="00560966" w:rsidRPr="0022393F">
        <w:rPr>
          <w:rFonts w:ascii="Arial" w:hAnsi="Arial" w:cs="Arial"/>
          <w:sz w:val="24"/>
          <w:szCs w:val="24"/>
        </w:rPr>
        <w:t xml:space="preserve">% </w:t>
      </w:r>
      <w:r w:rsidR="00560966">
        <w:rPr>
          <w:rFonts w:ascii="Arial" w:hAnsi="Arial" w:cs="Arial"/>
          <w:sz w:val="24"/>
          <w:szCs w:val="24"/>
        </w:rPr>
        <w:t xml:space="preserve">i ukupno iznose </w:t>
      </w:r>
      <w:r>
        <w:rPr>
          <w:rFonts w:ascii="Arial" w:hAnsi="Arial" w:cs="Arial"/>
          <w:sz w:val="24"/>
          <w:szCs w:val="24"/>
        </w:rPr>
        <w:t>704.011.403</w:t>
      </w:r>
      <w:r w:rsidR="00560966">
        <w:rPr>
          <w:rFonts w:ascii="Arial" w:hAnsi="Arial" w:cs="Arial"/>
          <w:sz w:val="24"/>
          <w:szCs w:val="24"/>
        </w:rPr>
        <w:t xml:space="preserve"> kn, a posebno se izdvajaju slijedeći rashodi:</w:t>
      </w:r>
    </w:p>
    <w:p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560966" w:rsidRDefault="00E06AAE" w:rsidP="00E06AAE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162 - </w:t>
      </w:r>
      <w:r w:rsidR="00560966">
        <w:rPr>
          <w:rFonts w:ascii="Arial" w:hAnsi="Arial" w:cs="Arial"/>
          <w:sz w:val="24"/>
          <w:szCs w:val="24"/>
        </w:rPr>
        <w:t>Služ</w:t>
      </w:r>
      <w:r>
        <w:rPr>
          <w:rFonts w:ascii="Arial" w:hAnsi="Arial" w:cs="Arial"/>
          <w:sz w:val="24"/>
          <w:szCs w:val="24"/>
        </w:rPr>
        <w:t>bena putovanja koja su veća za 26,6</w:t>
      </w:r>
      <w:r w:rsidR="00560966">
        <w:rPr>
          <w:rFonts w:ascii="Arial" w:hAnsi="Arial" w:cs="Arial"/>
          <w:sz w:val="24"/>
          <w:szCs w:val="24"/>
        </w:rPr>
        <w:t xml:space="preserve">%, a razlozi povećanja su </w:t>
      </w:r>
      <w:r>
        <w:rPr>
          <w:rFonts w:ascii="Arial" w:hAnsi="Arial" w:cs="Arial"/>
          <w:sz w:val="24"/>
          <w:szCs w:val="24"/>
        </w:rPr>
        <w:t>odlasci na sjednice Vijeća Europe, sjednice Europske komisije, kontrola probacijskih ureda, obilazak zatvorskih institucija, zbog odlaska pravosudnih dužnosnika na redovne seminare te pripreme za predsjedanje Republike Hrvatske Vijećem EU.</w:t>
      </w:r>
    </w:p>
    <w:p w:rsidR="00560966" w:rsidRDefault="002E38CA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163 - </w:t>
      </w:r>
      <w:r w:rsidR="00560966">
        <w:rPr>
          <w:rFonts w:ascii="Arial" w:hAnsi="Arial" w:cs="Arial"/>
          <w:sz w:val="24"/>
          <w:szCs w:val="24"/>
        </w:rPr>
        <w:t xml:space="preserve">Naknade za prijevoz, za rad na terenu i odvojeni život veći su za </w:t>
      </w:r>
      <w:r>
        <w:rPr>
          <w:rFonts w:ascii="Arial" w:hAnsi="Arial" w:cs="Arial"/>
          <w:sz w:val="24"/>
          <w:szCs w:val="24"/>
        </w:rPr>
        <w:t>9,4%</w:t>
      </w:r>
      <w:r w:rsidR="00560966">
        <w:rPr>
          <w:rFonts w:ascii="Arial" w:hAnsi="Arial" w:cs="Arial"/>
          <w:sz w:val="24"/>
          <w:szCs w:val="24"/>
        </w:rPr>
        <w:t xml:space="preserve"> a razlog tome je </w:t>
      </w:r>
      <w:r>
        <w:rPr>
          <w:rFonts w:ascii="Arial" w:hAnsi="Arial" w:cs="Arial"/>
          <w:sz w:val="24"/>
          <w:szCs w:val="24"/>
        </w:rPr>
        <w:t>promjena lokacija rada određenog broja dužnosnika i službenika zbog reorganizacije pravosudnog sustava (pripajanje prekršajnih sudova općinskim sudovima) te zbog povećanje cijena karata.</w:t>
      </w:r>
    </w:p>
    <w:p w:rsidR="00520811" w:rsidRDefault="00520811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164 – Stručno usavršavanje zaposlenika veće je za 27,9% a razlog tome je povećani trošak učenja</w:t>
      </w:r>
      <w:r w:rsidR="007E1542">
        <w:rPr>
          <w:rFonts w:ascii="Arial" w:hAnsi="Arial" w:cs="Arial"/>
          <w:sz w:val="24"/>
          <w:szCs w:val="24"/>
        </w:rPr>
        <w:t xml:space="preserve"> stranih jezika dužnosnika, tečajevi</w:t>
      </w:r>
      <w:r>
        <w:rPr>
          <w:rFonts w:ascii="Arial" w:hAnsi="Arial" w:cs="Arial"/>
          <w:sz w:val="24"/>
          <w:szCs w:val="24"/>
        </w:rPr>
        <w:t xml:space="preserve"> prve pomoći, poduka samoobrane pravosudne policije te školarina u sklopu projekta Aktivnost 2.8 Stručno usavršavanje službenika za licencirane supervizore psihosocijalnog rada.</w:t>
      </w:r>
    </w:p>
    <w:p w:rsidR="00487B4B" w:rsidRPr="001A6E05" w:rsidRDefault="00487B4B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167 Uredski materijal i ostali materijalni rashodi veći su za 10,3% a razlog to</w:t>
      </w:r>
      <w:r w:rsidR="00752FE8">
        <w:rPr>
          <w:rFonts w:ascii="Arial" w:hAnsi="Arial" w:cs="Arial"/>
          <w:sz w:val="24"/>
          <w:szCs w:val="24"/>
        </w:rPr>
        <w:t>me je osnivanje novih sudova (8</w:t>
      </w:r>
      <w:r>
        <w:rPr>
          <w:rFonts w:ascii="Arial" w:hAnsi="Arial" w:cs="Arial"/>
          <w:sz w:val="24"/>
          <w:szCs w:val="24"/>
        </w:rPr>
        <w:t xml:space="preserve"> općinskih sudova, 1 trgovački sud) i odvjetništava (3 nova odvjetništva)</w:t>
      </w:r>
      <w:r w:rsidR="00752FE8">
        <w:rPr>
          <w:rFonts w:ascii="Arial" w:hAnsi="Arial" w:cs="Arial"/>
          <w:sz w:val="24"/>
          <w:szCs w:val="24"/>
        </w:rPr>
        <w:t>.</w:t>
      </w:r>
    </w:p>
    <w:p w:rsidR="00560966" w:rsidRDefault="00752FE8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168 - </w:t>
      </w:r>
      <w:r w:rsidR="00560966">
        <w:rPr>
          <w:rFonts w:ascii="Arial" w:hAnsi="Arial" w:cs="Arial"/>
          <w:sz w:val="24"/>
          <w:szCs w:val="24"/>
        </w:rPr>
        <w:t xml:space="preserve">Materijal i sirovine koji su veći za </w:t>
      </w:r>
      <w:r>
        <w:rPr>
          <w:rFonts w:ascii="Arial" w:hAnsi="Arial" w:cs="Arial"/>
          <w:sz w:val="24"/>
          <w:szCs w:val="24"/>
        </w:rPr>
        <w:t>1,7</w:t>
      </w:r>
      <w:r w:rsidR="00560966">
        <w:rPr>
          <w:rFonts w:ascii="Arial" w:hAnsi="Arial" w:cs="Arial"/>
          <w:sz w:val="24"/>
          <w:szCs w:val="24"/>
        </w:rPr>
        <w:t>% i većinom se odnosi na Upravu za zatvorski sustav i probaciju zbog nabave namirnica, lijekova i ostale robe za zatvorenike.</w:t>
      </w:r>
    </w:p>
    <w:p w:rsidR="00560966" w:rsidRDefault="003C56AB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170 - </w:t>
      </w:r>
      <w:r w:rsidR="00560966">
        <w:rPr>
          <w:rFonts w:ascii="Arial" w:hAnsi="Arial" w:cs="Arial"/>
          <w:sz w:val="24"/>
          <w:szCs w:val="24"/>
        </w:rPr>
        <w:t xml:space="preserve">Materijal i dijelovi za tekuće i investicijsko održavanje koji je veći za </w:t>
      </w:r>
      <w:r>
        <w:rPr>
          <w:rFonts w:ascii="Arial" w:hAnsi="Arial" w:cs="Arial"/>
          <w:sz w:val="24"/>
          <w:szCs w:val="24"/>
        </w:rPr>
        <w:t>11,3</w:t>
      </w:r>
      <w:r w:rsidR="00560966">
        <w:rPr>
          <w:rFonts w:ascii="Arial" w:hAnsi="Arial" w:cs="Arial"/>
          <w:sz w:val="24"/>
          <w:szCs w:val="24"/>
        </w:rPr>
        <w:t>% i uglavnom se odnosi na glavu 10 Uprava za zatvorski sustav i probaciju zbog dodatnih troškova održavanja dotrajale opreme i poljoprivrednih strojeva, a u manjem dijelu kod ostalih korisnika zbog nabavke materijala za tekuće održavanje (veza je stavka rashoda za Usluge tekućeg i investicijskog održavanja).</w:t>
      </w:r>
    </w:p>
    <w:p w:rsidR="003C56AB" w:rsidRDefault="003C56AB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171 – Sitni inventar i auto gume veći je za 11,8% zbog nabave guma za vozila nabavljena putem financijskog leasinga te za vozila koja su ustupljena korisnicima od strane MP na korištenje.</w:t>
      </w:r>
    </w:p>
    <w:p w:rsidR="00560966" w:rsidRDefault="003C56AB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175 - </w:t>
      </w:r>
      <w:r w:rsidR="00560966">
        <w:rPr>
          <w:rFonts w:ascii="Arial" w:hAnsi="Arial" w:cs="Arial"/>
          <w:sz w:val="24"/>
          <w:szCs w:val="24"/>
        </w:rPr>
        <w:t xml:space="preserve">Usluge telefona, pošte i prijevoza veći su za </w:t>
      </w:r>
      <w:r>
        <w:rPr>
          <w:rFonts w:ascii="Arial" w:hAnsi="Arial" w:cs="Arial"/>
          <w:sz w:val="24"/>
          <w:szCs w:val="24"/>
        </w:rPr>
        <w:t>10,6</w:t>
      </w:r>
      <w:r w:rsidR="00560966">
        <w:rPr>
          <w:rFonts w:ascii="Arial" w:hAnsi="Arial" w:cs="Arial"/>
          <w:sz w:val="24"/>
          <w:szCs w:val="24"/>
        </w:rPr>
        <w:t>%, a razlog je povećanje cijene usluga poštarine i fiksne telefonije temeljem sklopljenih okvirnih sporazuma Središnjeg državnog ure</w:t>
      </w:r>
      <w:r>
        <w:rPr>
          <w:rFonts w:ascii="Arial" w:hAnsi="Arial" w:cs="Arial"/>
          <w:sz w:val="24"/>
          <w:szCs w:val="24"/>
        </w:rPr>
        <w:t xml:space="preserve">da za središnju javnu nabavu, </w:t>
      </w:r>
      <w:r w:rsidR="00560966">
        <w:rPr>
          <w:rFonts w:ascii="Arial" w:hAnsi="Arial" w:cs="Arial"/>
          <w:sz w:val="24"/>
          <w:szCs w:val="24"/>
        </w:rPr>
        <w:t>većeg broja pošiljki i načina dostave spisa na niže sudove koji jamči višu razinu sigurnosti – sukladno naputku Vrhovnog suda RH od 02. listopada 2018.</w:t>
      </w:r>
      <w:r w:rsidR="007E1542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e zbog novih troškova aktivnosti Jednostavni stečaj potrošača na općinskim sudovima.</w:t>
      </w:r>
    </w:p>
    <w:p w:rsidR="00CD51BD" w:rsidRDefault="00CD51BD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176 – Usluge tekućeg i investicijskog održavanja neznatno su povećane a odnose se na popravke centrala, servise kotlovnica, protupožarnih sustava, plinskih bojlera, dimnjaka, klimatizacijskih sustava i sl.</w:t>
      </w:r>
    </w:p>
    <w:p w:rsidR="00560966" w:rsidRDefault="00CD51BD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177 - </w:t>
      </w:r>
      <w:r w:rsidR="00560966">
        <w:rPr>
          <w:rFonts w:ascii="Arial" w:hAnsi="Arial" w:cs="Arial"/>
          <w:sz w:val="24"/>
          <w:szCs w:val="24"/>
        </w:rPr>
        <w:t xml:space="preserve">Usluge promidžbe i informiranja veće su za </w:t>
      </w:r>
      <w:r>
        <w:rPr>
          <w:rFonts w:ascii="Arial" w:hAnsi="Arial" w:cs="Arial"/>
          <w:sz w:val="24"/>
          <w:szCs w:val="24"/>
        </w:rPr>
        <w:t>11</w:t>
      </w:r>
      <w:r w:rsidR="00560966">
        <w:rPr>
          <w:rFonts w:ascii="Arial" w:hAnsi="Arial" w:cs="Arial"/>
          <w:sz w:val="24"/>
          <w:szCs w:val="24"/>
        </w:rPr>
        <w:t xml:space="preserve">%, a razlog je objava natječaja </w:t>
      </w:r>
      <w:r>
        <w:rPr>
          <w:rFonts w:ascii="Arial" w:hAnsi="Arial" w:cs="Arial"/>
          <w:sz w:val="24"/>
          <w:szCs w:val="24"/>
        </w:rPr>
        <w:t xml:space="preserve">i oglasa za provedbu Javne nabave </w:t>
      </w:r>
      <w:r w:rsidR="00560966">
        <w:rPr>
          <w:rFonts w:ascii="Arial" w:hAnsi="Arial" w:cs="Arial"/>
          <w:sz w:val="24"/>
          <w:szCs w:val="24"/>
        </w:rPr>
        <w:t>u Nar</w:t>
      </w:r>
      <w:r>
        <w:rPr>
          <w:rFonts w:ascii="Arial" w:hAnsi="Arial" w:cs="Arial"/>
          <w:sz w:val="24"/>
          <w:szCs w:val="24"/>
        </w:rPr>
        <w:t>odnim novinama</w:t>
      </w:r>
    </w:p>
    <w:p w:rsidR="00560966" w:rsidRDefault="00CD51BD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178 - </w:t>
      </w:r>
      <w:r w:rsidR="00560966"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>munalne usluge koje su veće za 26,1</w:t>
      </w:r>
      <w:r w:rsidR="003E53C2">
        <w:rPr>
          <w:rFonts w:ascii="Arial" w:hAnsi="Arial" w:cs="Arial"/>
          <w:sz w:val="24"/>
          <w:szCs w:val="24"/>
        </w:rPr>
        <w:t>%, a razlog je povećanje iznosa komunalnih naknada te osnivanje novih pravosudnih tijela</w:t>
      </w:r>
      <w:r w:rsidR="00D32775">
        <w:rPr>
          <w:rFonts w:ascii="Arial" w:hAnsi="Arial" w:cs="Arial"/>
          <w:sz w:val="24"/>
          <w:szCs w:val="24"/>
        </w:rPr>
        <w:t xml:space="preserve"> i preseljenje u nove poslovne prostore.</w:t>
      </w:r>
    </w:p>
    <w:p w:rsidR="00560966" w:rsidRDefault="00D32775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179 - </w:t>
      </w:r>
      <w:r w:rsidR="00560966">
        <w:rPr>
          <w:rFonts w:ascii="Arial" w:hAnsi="Arial" w:cs="Arial"/>
          <w:sz w:val="24"/>
          <w:szCs w:val="24"/>
        </w:rPr>
        <w:t xml:space="preserve">Zakupnine i najamnine koje su veće za </w:t>
      </w:r>
      <w:r>
        <w:rPr>
          <w:rFonts w:ascii="Arial" w:hAnsi="Arial" w:cs="Arial"/>
          <w:sz w:val="24"/>
          <w:szCs w:val="24"/>
        </w:rPr>
        <w:t>6,9</w:t>
      </w:r>
      <w:r w:rsidR="00560966">
        <w:rPr>
          <w:rFonts w:ascii="Arial" w:hAnsi="Arial" w:cs="Arial"/>
          <w:sz w:val="24"/>
          <w:szCs w:val="24"/>
        </w:rPr>
        <w:t>%, a razlog je uputa Ministarstva pravosuđa od 29.05.2017. o najmu multifunkcionalnih uređaja za provođen</w:t>
      </w:r>
      <w:r>
        <w:rPr>
          <w:rFonts w:ascii="Arial" w:hAnsi="Arial" w:cs="Arial"/>
          <w:sz w:val="24"/>
          <w:szCs w:val="24"/>
        </w:rPr>
        <w:t>je projekta upravljanja ispisom – najam fotokopirnih i telefax uređaja, skenera.</w:t>
      </w:r>
    </w:p>
    <w:p w:rsidR="00D32775" w:rsidRDefault="00D32775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180 – Zdravstvene i veterinarske usluge veće su za 53,8% a razlog tome je redovno provođenje sistematskih pregleda sukladno Kolektivnom ugovoru (svake tri godine i svake dvije godine za službenike starije od 50 godina)</w:t>
      </w:r>
    </w:p>
    <w:p w:rsidR="00560966" w:rsidRDefault="00A75719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</w:t>
      </w:r>
      <w:r w:rsidR="0060580A">
        <w:rPr>
          <w:rFonts w:ascii="Arial" w:hAnsi="Arial" w:cs="Arial"/>
          <w:sz w:val="24"/>
          <w:szCs w:val="24"/>
        </w:rPr>
        <w:t xml:space="preserve">181 - </w:t>
      </w:r>
      <w:r w:rsidR="00560966">
        <w:rPr>
          <w:rFonts w:ascii="Arial" w:hAnsi="Arial" w:cs="Arial"/>
          <w:sz w:val="24"/>
          <w:szCs w:val="24"/>
        </w:rPr>
        <w:t xml:space="preserve">Intelektualne i osobne usluge koje su veće za </w:t>
      </w:r>
      <w:r w:rsidR="0060580A">
        <w:rPr>
          <w:rFonts w:ascii="Arial" w:hAnsi="Arial" w:cs="Arial"/>
          <w:sz w:val="24"/>
          <w:szCs w:val="24"/>
        </w:rPr>
        <w:t>28,6</w:t>
      </w:r>
      <w:r w:rsidR="00560966">
        <w:rPr>
          <w:rFonts w:ascii="Arial" w:hAnsi="Arial" w:cs="Arial"/>
          <w:sz w:val="24"/>
          <w:szCs w:val="24"/>
        </w:rPr>
        <w:t xml:space="preserve">% (najvećim dijelom </w:t>
      </w:r>
      <w:r w:rsidR="0060580A">
        <w:rPr>
          <w:rFonts w:ascii="Arial" w:hAnsi="Arial" w:cs="Arial"/>
          <w:sz w:val="24"/>
          <w:szCs w:val="24"/>
        </w:rPr>
        <w:t xml:space="preserve">na glavama 65 Općinski sudovi, </w:t>
      </w:r>
      <w:r w:rsidR="00560966">
        <w:rPr>
          <w:rFonts w:ascii="Arial" w:hAnsi="Arial" w:cs="Arial"/>
          <w:sz w:val="24"/>
          <w:szCs w:val="24"/>
        </w:rPr>
        <w:t>70 Općinska državna odvjetništva</w:t>
      </w:r>
      <w:r w:rsidR="0060580A">
        <w:rPr>
          <w:rFonts w:ascii="Arial" w:hAnsi="Arial" w:cs="Arial"/>
          <w:sz w:val="24"/>
          <w:szCs w:val="24"/>
        </w:rPr>
        <w:t xml:space="preserve"> i 45 Županijski </w:t>
      </w:r>
      <w:r w:rsidR="0060580A">
        <w:rPr>
          <w:rFonts w:ascii="Arial" w:hAnsi="Arial" w:cs="Arial"/>
          <w:sz w:val="24"/>
          <w:szCs w:val="24"/>
        </w:rPr>
        <w:lastRenderedPageBreak/>
        <w:t>sudovi, 30 DORH</w:t>
      </w:r>
      <w:r w:rsidR="00560966">
        <w:rPr>
          <w:rFonts w:ascii="Arial" w:hAnsi="Arial" w:cs="Arial"/>
          <w:sz w:val="24"/>
          <w:szCs w:val="24"/>
        </w:rPr>
        <w:t>), a odnose se na usluge vještačenja i usluge odvjetnika po službenoj dužnosti.</w:t>
      </w:r>
    </w:p>
    <w:p w:rsidR="008754C3" w:rsidRDefault="008754C3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182 Računalne usluge - povećane su za 4,2% a razlog tome je uvođenje e-računa te plaćanje usluga FINA-i</w:t>
      </w:r>
    </w:p>
    <w:p w:rsidR="008754C3" w:rsidRDefault="008754C3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183 – Ostale usluge povećane su za 17%  a razlog tome su troškovi preseljenja ZK odjela iz Nacionalne i sveučilišne knjižnice na novu lokaciju, većih ugovorenih troškova</w:t>
      </w:r>
      <w:r w:rsidR="008A5E8E">
        <w:rPr>
          <w:rFonts w:ascii="Arial" w:hAnsi="Arial" w:cs="Arial"/>
          <w:sz w:val="24"/>
          <w:szCs w:val="24"/>
        </w:rPr>
        <w:t xml:space="preserve"> održavanja poslovnih prostora.</w:t>
      </w:r>
    </w:p>
    <w:p w:rsidR="008A5E8E" w:rsidRDefault="008A5E8E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187 – Premije osiguranja veće su za 10,1% a razlog tome su povećani troškovi zbog osiguranja vozila</w:t>
      </w:r>
      <w:r w:rsidR="009433B8">
        <w:rPr>
          <w:rFonts w:ascii="Arial" w:hAnsi="Arial" w:cs="Arial"/>
          <w:sz w:val="24"/>
          <w:szCs w:val="24"/>
        </w:rPr>
        <w:t xml:space="preserve"> posebice novih vozila nabavljenih tijekom 2019. putem financijskog leasinga.</w:t>
      </w:r>
    </w:p>
    <w:p w:rsidR="009433B8" w:rsidRDefault="009433B8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AOP 191 – Troškovi sudskih postupaka – veći su za 71,1% a razlog tome su troškovi nastali u sudskim procesima na koje nemamo utjecaja te zbog plaćanja troškova FINA-i za stečaj potrošača po Ugovoru</w:t>
      </w:r>
    </w:p>
    <w:p w:rsidR="00560966" w:rsidRPr="0022393F" w:rsidRDefault="00560966" w:rsidP="00FE4C1A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560966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-  193 – FINANCIJSKI RASHODI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Financijski rashodi ostvareni su u ukupnom iznosu od </w:t>
      </w:r>
      <w:r w:rsidR="00FE4C1A">
        <w:rPr>
          <w:rFonts w:ascii="Arial" w:hAnsi="Arial" w:cs="Arial"/>
          <w:sz w:val="24"/>
          <w:szCs w:val="24"/>
        </w:rPr>
        <w:t>2.037.340</w:t>
      </w:r>
      <w:r w:rsidRPr="0022393F">
        <w:rPr>
          <w:rFonts w:ascii="Arial" w:hAnsi="Arial" w:cs="Arial"/>
          <w:sz w:val="24"/>
          <w:szCs w:val="24"/>
        </w:rPr>
        <w:t xml:space="preserve"> kn </w:t>
      </w:r>
      <w:r>
        <w:rPr>
          <w:rFonts w:ascii="Arial" w:hAnsi="Arial" w:cs="Arial"/>
          <w:sz w:val="24"/>
          <w:szCs w:val="24"/>
        </w:rPr>
        <w:t xml:space="preserve">i veći su za </w:t>
      </w:r>
      <w:r w:rsidR="00FE4C1A">
        <w:rPr>
          <w:rFonts w:ascii="Arial" w:hAnsi="Arial" w:cs="Arial"/>
          <w:sz w:val="24"/>
          <w:szCs w:val="24"/>
        </w:rPr>
        <w:t>9,1</w:t>
      </w:r>
      <w:r>
        <w:rPr>
          <w:rFonts w:ascii="Arial" w:hAnsi="Arial" w:cs="Arial"/>
          <w:sz w:val="24"/>
          <w:szCs w:val="24"/>
        </w:rPr>
        <w:t xml:space="preserve">% od prethodnog razdoblja, a odnose se na naknade bankama za usluge </w:t>
      </w:r>
      <w:r w:rsidRPr="0022393F">
        <w:rPr>
          <w:rFonts w:ascii="Arial" w:hAnsi="Arial" w:cs="Arial"/>
          <w:sz w:val="24"/>
          <w:szCs w:val="24"/>
        </w:rPr>
        <w:t>platnog prometa, negativnih tečajnih</w:t>
      </w:r>
      <w:r w:rsidR="00FE4C1A">
        <w:rPr>
          <w:rFonts w:ascii="Arial" w:hAnsi="Arial" w:cs="Arial"/>
          <w:sz w:val="24"/>
          <w:szCs w:val="24"/>
        </w:rPr>
        <w:t xml:space="preserve"> razlika, zateznih kamata  i kamata za primljene kredite i zajmove – nabava vozila putem financijskog leasinga.</w:t>
      </w:r>
    </w:p>
    <w:p w:rsidR="005D348C" w:rsidRDefault="005D348C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5D348C" w:rsidRPr="0022393F" w:rsidRDefault="005D348C" w:rsidP="005D348C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AOP -  241</w:t>
      </w:r>
      <w:r w:rsidRPr="0022393F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PRIJENOSI IZMEĐU PRORAČUNSKIH KORISNIKA ISTOG PRORAČUNA</w:t>
      </w:r>
    </w:p>
    <w:p w:rsidR="005D348C" w:rsidRPr="0022393F" w:rsidRDefault="005D348C" w:rsidP="005D348C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5D348C" w:rsidRPr="0022393F" w:rsidRDefault="00CD20A5" w:rsidP="005D348C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Ukupni iznos od 217.445 kn iskazan je na glavi 05 Ministarstvo pravosuđa a odnosi se na prijenose temeljem sklopljenih ugovora sa Pravnim fakultetima u Zagrebu, Osijeku i Splitu. Ovi prijenosi usklađeni su sa korisnicima sredstava.</w:t>
      </w:r>
    </w:p>
    <w:p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AOP -  246 – NAKNADE GRAĐANIMA I KUĆANSTVIMA NA TEMELJU 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OSIGURANJA I DRUGE NAKNADE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Naknade su ostvarene u ukupnom iznosu od </w:t>
      </w:r>
      <w:r w:rsidR="00A82F9D">
        <w:rPr>
          <w:rFonts w:ascii="Arial" w:hAnsi="Arial" w:cs="Arial"/>
          <w:bCs/>
          <w:sz w:val="24"/>
          <w:szCs w:val="24"/>
        </w:rPr>
        <w:t>1</w:t>
      </w:r>
      <w:r w:rsidR="009C0D21">
        <w:rPr>
          <w:rFonts w:ascii="Arial" w:hAnsi="Arial" w:cs="Arial"/>
          <w:bCs/>
          <w:sz w:val="24"/>
          <w:szCs w:val="24"/>
        </w:rPr>
        <w:t xml:space="preserve">0.974.411 kn </w:t>
      </w:r>
      <w:r>
        <w:rPr>
          <w:rFonts w:ascii="Arial" w:hAnsi="Arial" w:cs="Arial"/>
          <w:bCs/>
          <w:sz w:val="24"/>
          <w:szCs w:val="24"/>
        </w:rPr>
        <w:t>i odnose se u cijelosti na G</w:t>
      </w:r>
      <w:r w:rsidRPr="0022393F">
        <w:rPr>
          <w:rFonts w:ascii="Arial" w:hAnsi="Arial" w:cs="Arial"/>
          <w:bCs/>
          <w:sz w:val="24"/>
          <w:szCs w:val="24"/>
        </w:rPr>
        <w:t>lavu</w:t>
      </w:r>
      <w:r>
        <w:rPr>
          <w:rFonts w:ascii="Arial" w:hAnsi="Arial" w:cs="Arial"/>
          <w:bCs/>
          <w:sz w:val="24"/>
          <w:szCs w:val="24"/>
        </w:rPr>
        <w:t xml:space="preserve"> 05 – Ministarstvo pravosuđa za </w:t>
      </w:r>
      <w:r w:rsidRPr="0022393F">
        <w:rPr>
          <w:rFonts w:ascii="Arial" w:hAnsi="Arial" w:cs="Arial"/>
          <w:bCs/>
          <w:sz w:val="24"/>
          <w:szCs w:val="24"/>
        </w:rPr>
        <w:t xml:space="preserve">naknade za neutemeljena uhićenja pritvorenika, </w:t>
      </w:r>
      <w:r w:rsidR="009C0D21">
        <w:rPr>
          <w:rFonts w:ascii="Arial" w:hAnsi="Arial" w:cs="Arial"/>
          <w:bCs/>
          <w:sz w:val="24"/>
          <w:szCs w:val="24"/>
        </w:rPr>
        <w:t>pomoći obiteljima zatvorenika pritvorenim po presudama Haaškog suda te naknada bivšim političkim zatvorenicima.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-  257 – OSTALI RASHODI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Ostvareni su u ukupnom iznosu od </w:t>
      </w:r>
      <w:r w:rsidR="002421E6">
        <w:rPr>
          <w:rFonts w:ascii="Arial" w:hAnsi="Arial" w:cs="Arial"/>
          <w:bCs/>
          <w:sz w:val="24"/>
          <w:szCs w:val="24"/>
        </w:rPr>
        <w:t>8.891.368</w:t>
      </w:r>
      <w:r w:rsidR="00311F02">
        <w:rPr>
          <w:rFonts w:ascii="Arial" w:hAnsi="Arial" w:cs="Arial"/>
          <w:bCs/>
          <w:sz w:val="24"/>
          <w:szCs w:val="24"/>
        </w:rPr>
        <w:t xml:space="preserve"> kn a </w:t>
      </w:r>
      <w:r w:rsidRPr="0022393F">
        <w:rPr>
          <w:rFonts w:ascii="Arial" w:hAnsi="Arial" w:cs="Arial"/>
          <w:bCs/>
          <w:sz w:val="24"/>
          <w:szCs w:val="24"/>
        </w:rPr>
        <w:t>odnose se na: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560966" w:rsidRPr="0022393F" w:rsidRDefault="00560966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Glava 05 - Ministarstvo pravosuđa u iznosu od </w:t>
      </w:r>
      <w:r w:rsidR="00311F02">
        <w:rPr>
          <w:rFonts w:ascii="Arial" w:hAnsi="Arial" w:cs="Arial"/>
          <w:bCs/>
          <w:sz w:val="24"/>
          <w:szCs w:val="24"/>
        </w:rPr>
        <w:t>4.112.331</w:t>
      </w:r>
      <w:r>
        <w:rPr>
          <w:rFonts w:ascii="Arial" w:hAnsi="Arial" w:cs="Arial"/>
          <w:bCs/>
          <w:sz w:val="24"/>
          <w:szCs w:val="24"/>
        </w:rPr>
        <w:t xml:space="preserve"> kn </w:t>
      </w:r>
      <w:r w:rsidR="00102D1B">
        <w:rPr>
          <w:rFonts w:ascii="Arial" w:hAnsi="Arial" w:cs="Arial"/>
          <w:bCs/>
          <w:sz w:val="24"/>
          <w:szCs w:val="24"/>
        </w:rPr>
        <w:t xml:space="preserve"> -</w:t>
      </w:r>
      <w:r w:rsidR="00311F02">
        <w:rPr>
          <w:rFonts w:ascii="Arial" w:hAnsi="Arial" w:cs="Arial"/>
          <w:bCs/>
          <w:sz w:val="24"/>
          <w:szCs w:val="24"/>
        </w:rPr>
        <w:t xml:space="preserve"> donacije temeljem sklopljenih ugovora udrugama (Centar za mirovne studije, Ženska soba, Udruga žena Vukovar, Udruga za zaštitu ljudskih prava i sl.)</w:t>
      </w:r>
    </w:p>
    <w:p w:rsidR="00560966" w:rsidRPr="0022393F" w:rsidRDefault="00560966" w:rsidP="00560966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Glava 10  - Uprava za zatvorski sustav i probaciju u iznosu od </w:t>
      </w:r>
      <w:r w:rsidR="00311F02">
        <w:rPr>
          <w:rFonts w:ascii="Arial" w:hAnsi="Arial" w:cs="Arial"/>
          <w:bCs/>
          <w:sz w:val="24"/>
          <w:szCs w:val="24"/>
        </w:rPr>
        <w:t>4.779.037</w:t>
      </w:r>
      <w:r w:rsidRPr="0022393F">
        <w:rPr>
          <w:rFonts w:ascii="Arial" w:hAnsi="Arial" w:cs="Arial"/>
          <w:bCs/>
          <w:sz w:val="24"/>
          <w:szCs w:val="24"/>
        </w:rPr>
        <w:t xml:space="preserve"> kn dobivenih iz lutrijskih sredstava odlukom Vlade RH (</w:t>
      </w:r>
      <w:r w:rsidR="00102D1B">
        <w:rPr>
          <w:rFonts w:ascii="Arial" w:hAnsi="Arial" w:cs="Arial"/>
          <w:sz w:val="24"/>
          <w:szCs w:val="24"/>
        </w:rPr>
        <w:t>isplate U</w:t>
      </w:r>
      <w:r w:rsidRPr="0022393F">
        <w:rPr>
          <w:rFonts w:ascii="Arial" w:hAnsi="Arial" w:cs="Arial"/>
          <w:sz w:val="24"/>
          <w:szCs w:val="24"/>
        </w:rPr>
        <w:t>drugama</w:t>
      </w:r>
      <w:r w:rsidR="00102D1B">
        <w:rPr>
          <w:rFonts w:ascii="Arial" w:hAnsi="Arial" w:cs="Arial"/>
          <w:sz w:val="24"/>
          <w:szCs w:val="24"/>
        </w:rPr>
        <w:t xml:space="preserve"> usmjerenih pružanju potpore </w:t>
      </w:r>
      <w:r w:rsidRPr="0022393F">
        <w:rPr>
          <w:rFonts w:ascii="Arial" w:hAnsi="Arial" w:cs="Arial"/>
          <w:sz w:val="24"/>
          <w:szCs w:val="24"/>
        </w:rPr>
        <w:t>prema sklopljenim ugovorima za provedbu odobrenih projekata/programa</w:t>
      </w:r>
      <w:r w:rsidR="00102D1B">
        <w:rPr>
          <w:rFonts w:ascii="Arial" w:hAnsi="Arial" w:cs="Arial"/>
          <w:sz w:val="24"/>
          <w:szCs w:val="24"/>
        </w:rPr>
        <w:t xml:space="preserve"> izvršavanja kazne zatvora / odgojne mjere</w:t>
      </w:r>
      <w:r w:rsidRPr="0022393F">
        <w:rPr>
          <w:rFonts w:ascii="Arial" w:hAnsi="Arial" w:cs="Arial"/>
          <w:sz w:val="24"/>
          <w:szCs w:val="24"/>
        </w:rPr>
        <w:t>).</w:t>
      </w:r>
    </w:p>
    <w:p w:rsidR="00560966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517711" w:rsidRDefault="00517711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560966" w:rsidRPr="0022393F" w:rsidRDefault="00517711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lastRenderedPageBreak/>
        <w:t>BILJEŠKA BROJ 4</w:t>
      </w:r>
      <w:r w:rsidR="00560966" w:rsidRPr="0022393F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-  289 – PRIHODI OD PRODAJE NEFINANCIJSKE IMOVINE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Ovi prihodi ostvareni su u ukupnom iznosu od </w:t>
      </w:r>
      <w:r w:rsidR="00693C03">
        <w:rPr>
          <w:rFonts w:ascii="Arial" w:hAnsi="Arial" w:cs="Arial"/>
          <w:sz w:val="24"/>
          <w:szCs w:val="24"/>
        </w:rPr>
        <w:t>279.134</w:t>
      </w:r>
      <w:r w:rsidRPr="0022393F">
        <w:rPr>
          <w:rFonts w:ascii="Arial" w:hAnsi="Arial" w:cs="Arial"/>
          <w:sz w:val="24"/>
          <w:szCs w:val="24"/>
        </w:rPr>
        <w:t xml:space="preserve"> kn, a na</w:t>
      </w:r>
      <w:r>
        <w:rPr>
          <w:rFonts w:ascii="Arial" w:hAnsi="Arial" w:cs="Arial"/>
          <w:sz w:val="24"/>
          <w:szCs w:val="24"/>
        </w:rPr>
        <w:t>jvećim dijelom ostvareni su na G</w:t>
      </w:r>
      <w:r w:rsidRPr="0022393F">
        <w:rPr>
          <w:rFonts w:ascii="Arial" w:hAnsi="Arial" w:cs="Arial"/>
          <w:sz w:val="24"/>
          <w:szCs w:val="24"/>
        </w:rPr>
        <w:t xml:space="preserve">lavi 10 – Uprava za zatvorski sustav i probaciju u iznosu od </w:t>
      </w:r>
      <w:r w:rsidR="00693C03">
        <w:rPr>
          <w:rFonts w:ascii="Arial" w:hAnsi="Arial" w:cs="Arial"/>
          <w:sz w:val="24"/>
          <w:szCs w:val="24"/>
        </w:rPr>
        <w:t>275.289</w:t>
      </w:r>
      <w:r w:rsidRPr="0022393F">
        <w:rPr>
          <w:rFonts w:ascii="Arial" w:hAnsi="Arial" w:cs="Arial"/>
          <w:sz w:val="24"/>
          <w:szCs w:val="24"/>
        </w:rPr>
        <w:t xml:space="preserve"> kn, a odnose se na prihode ostvarene prodajom </w:t>
      </w:r>
      <w:r w:rsidR="00693C03">
        <w:rPr>
          <w:rFonts w:ascii="Arial" w:hAnsi="Arial" w:cs="Arial"/>
          <w:sz w:val="24"/>
          <w:szCs w:val="24"/>
        </w:rPr>
        <w:t>postrojenja i opreme u Kaznionicama u</w:t>
      </w:r>
      <w:r w:rsidR="00873794">
        <w:rPr>
          <w:rFonts w:ascii="Arial" w:hAnsi="Arial" w:cs="Arial"/>
          <w:sz w:val="24"/>
          <w:szCs w:val="24"/>
        </w:rPr>
        <w:t xml:space="preserve"> Lepoglavi i Valturi (71.343 kn)</w:t>
      </w:r>
      <w:r w:rsidR="00693C03">
        <w:rPr>
          <w:rFonts w:ascii="Arial" w:hAnsi="Arial" w:cs="Arial"/>
          <w:sz w:val="24"/>
          <w:szCs w:val="24"/>
        </w:rPr>
        <w:t>, prodaje prijevoznih sredstava u Zatvoru u Osijeku i Puli (46.925 kn) te prodaje osnovnog stada (157.021 kn) u Zatvoru u Puli.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Ostali proračunski korisnici ostvarili su pri</w:t>
      </w:r>
      <w:r>
        <w:rPr>
          <w:rFonts w:ascii="Arial" w:hAnsi="Arial" w:cs="Arial"/>
          <w:sz w:val="24"/>
          <w:szCs w:val="24"/>
        </w:rPr>
        <w:t>hode prodajom službenih vozila,</w:t>
      </w:r>
      <w:r w:rsidRPr="0022393F">
        <w:rPr>
          <w:rFonts w:ascii="Arial" w:hAnsi="Arial" w:cs="Arial"/>
          <w:sz w:val="24"/>
          <w:szCs w:val="24"/>
        </w:rPr>
        <w:t xml:space="preserve"> uredske i komunikacijske opreme.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2C69CD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BILJEŠKA BROJ 5</w:t>
      </w:r>
      <w:r w:rsidR="00560966" w:rsidRPr="0022393F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-  341 – RASHODI ZA NABAVU NEFINANCIJSKE IMOVINE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Navedeni rashodi ostvareni su u ukupnom iznosu od  </w:t>
      </w:r>
      <w:r w:rsidR="00173E6D">
        <w:rPr>
          <w:rFonts w:ascii="Arial" w:hAnsi="Arial" w:cs="Arial"/>
          <w:sz w:val="24"/>
          <w:szCs w:val="24"/>
        </w:rPr>
        <w:t>107.413.072</w:t>
      </w:r>
      <w:r w:rsidRPr="0022393F">
        <w:rPr>
          <w:rFonts w:ascii="Arial" w:hAnsi="Arial" w:cs="Arial"/>
          <w:sz w:val="24"/>
          <w:szCs w:val="24"/>
        </w:rPr>
        <w:t xml:space="preserve"> kn od čega: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560966" w:rsidRPr="00D258F2" w:rsidRDefault="00560966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D258F2">
        <w:rPr>
          <w:rFonts w:ascii="Arial" w:hAnsi="Arial" w:cs="Arial"/>
          <w:sz w:val="24"/>
          <w:szCs w:val="24"/>
        </w:rPr>
        <w:t xml:space="preserve">na Glavi 05 – Ministarstvo pravosuđa </w:t>
      </w:r>
      <w:r w:rsidR="00B307E5">
        <w:rPr>
          <w:rFonts w:ascii="Arial" w:hAnsi="Arial" w:cs="Arial"/>
          <w:sz w:val="24"/>
          <w:szCs w:val="24"/>
        </w:rPr>
        <w:t>97.579.677</w:t>
      </w:r>
      <w:r w:rsidR="001E5D7D">
        <w:rPr>
          <w:rFonts w:ascii="Arial" w:hAnsi="Arial" w:cs="Arial"/>
          <w:sz w:val="24"/>
          <w:szCs w:val="24"/>
        </w:rPr>
        <w:t xml:space="preserve"> </w:t>
      </w:r>
      <w:r w:rsidRPr="00D258F2">
        <w:rPr>
          <w:rFonts w:ascii="Arial" w:hAnsi="Arial" w:cs="Arial"/>
          <w:sz w:val="24"/>
          <w:szCs w:val="24"/>
        </w:rPr>
        <w:t xml:space="preserve">kn za </w:t>
      </w:r>
      <w:r w:rsidR="0020428A">
        <w:rPr>
          <w:rFonts w:ascii="Arial" w:hAnsi="Arial" w:cs="Arial"/>
          <w:sz w:val="24"/>
          <w:szCs w:val="24"/>
        </w:rPr>
        <w:t>nabavu radiokomunikacijske opreme za Kaznionicu Lepoglava i pravosudnu policiju, nadogradnja informacijskog sustava (COMBIS), nabava portnih preklopnika</w:t>
      </w:r>
      <w:r w:rsidR="001E5D7D">
        <w:rPr>
          <w:rFonts w:ascii="Arial" w:hAnsi="Arial" w:cs="Arial"/>
          <w:sz w:val="24"/>
          <w:szCs w:val="24"/>
        </w:rPr>
        <w:t xml:space="preserve"> (AOP 362)</w:t>
      </w:r>
      <w:r w:rsidR="0020428A">
        <w:rPr>
          <w:rFonts w:ascii="Arial" w:hAnsi="Arial" w:cs="Arial"/>
          <w:sz w:val="24"/>
          <w:szCs w:val="24"/>
        </w:rPr>
        <w:t>, nabava klima uređaja za korisnike</w:t>
      </w:r>
      <w:r w:rsidR="001E5D7D">
        <w:rPr>
          <w:rFonts w:ascii="Arial" w:hAnsi="Arial" w:cs="Arial"/>
          <w:sz w:val="24"/>
          <w:szCs w:val="24"/>
        </w:rPr>
        <w:t>, izrada zatvorskih rešetki (Zadar, Zagreb Glina)- AOP 363, nabava perilica i sušilica rublja za zatvorski sustav (AOP 365), dodatna ulaganja na građevinskim objektima AOP 393 (sanacija potkrovlja u ŽS Šibenik, ugradnja dizala u ŽS Zagreb, izrada projektne dokumentacije za OS Osijek, Sesvete, Bjelovar, Zlatar, Trg pravde), dodatna ulaganja</w:t>
      </w:r>
      <w:r w:rsidR="00654E50">
        <w:rPr>
          <w:rFonts w:ascii="Arial" w:hAnsi="Arial" w:cs="Arial"/>
          <w:sz w:val="24"/>
          <w:szCs w:val="24"/>
        </w:rPr>
        <w:t xml:space="preserve"> </w:t>
      </w:r>
      <w:r w:rsidR="001E5D7D">
        <w:rPr>
          <w:rFonts w:ascii="Arial" w:hAnsi="Arial" w:cs="Arial"/>
          <w:sz w:val="24"/>
          <w:szCs w:val="24"/>
        </w:rPr>
        <w:t>u Kaznionici u Požegi, OS Slavonski Brod, ŽS Rijeka, Vrhovni sud RH, OS Zadar – stalna služba u Benkovcu i OS Karlovac.</w:t>
      </w:r>
    </w:p>
    <w:p w:rsidR="00654E50" w:rsidRDefault="00560966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654E50">
        <w:rPr>
          <w:rFonts w:ascii="Arial" w:hAnsi="Arial" w:cs="Arial"/>
          <w:sz w:val="24"/>
          <w:szCs w:val="24"/>
        </w:rPr>
        <w:t xml:space="preserve">na Glavi 10 – Uprava za zatvorski sustav i probaciju </w:t>
      </w:r>
      <w:r w:rsidR="0020428A" w:rsidRPr="00654E50">
        <w:rPr>
          <w:rFonts w:ascii="Arial" w:hAnsi="Arial" w:cs="Arial"/>
          <w:sz w:val="24"/>
          <w:szCs w:val="24"/>
        </w:rPr>
        <w:t>4.557.538</w:t>
      </w:r>
      <w:r w:rsidRPr="00654E50">
        <w:rPr>
          <w:rFonts w:ascii="Arial" w:hAnsi="Arial" w:cs="Arial"/>
          <w:sz w:val="24"/>
          <w:szCs w:val="24"/>
        </w:rPr>
        <w:t xml:space="preserve"> kn za nabavu li</w:t>
      </w:r>
      <w:r w:rsidR="00654E50" w:rsidRPr="00654E50">
        <w:rPr>
          <w:rFonts w:ascii="Arial" w:hAnsi="Arial" w:cs="Arial"/>
          <w:sz w:val="24"/>
          <w:szCs w:val="24"/>
        </w:rPr>
        <w:t>cenci u Kaznionici u Lepoglavi AOP 347 -4.000 kn</w:t>
      </w:r>
      <w:r w:rsidRPr="00654E50">
        <w:rPr>
          <w:rFonts w:ascii="Arial" w:hAnsi="Arial" w:cs="Arial"/>
          <w:sz w:val="24"/>
          <w:szCs w:val="24"/>
        </w:rPr>
        <w:t xml:space="preserve">, </w:t>
      </w:r>
      <w:r w:rsidR="00654E50" w:rsidRPr="00654E50">
        <w:rPr>
          <w:rFonts w:ascii="Arial" w:hAnsi="Arial" w:cs="Arial"/>
          <w:sz w:val="24"/>
          <w:szCs w:val="24"/>
        </w:rPr>
        <w:t xml:space="preserve">AOP 355 – 528.050 kn </w:t>
      </w:r>
      <w:r w:rsidR="00654E50">
        <w:rPr>
          <w:rFonts w:ascii="Arial" w:hAnsi="Arial" w:cs="Arial"/>
          <w:sz w:val="24"/>
          <w:szCs w:val="24"/>
        </w:rPr>
        <w:t>završetak radova na uvođenju centralnog grijanja u Zatvoru u Gospiću, AOP 360 2.959.535 kn za nabavu raznih aparata, uređaja i strojeva za potrebe proizvodnih radionica, računalne opreme, kuhinjske opreme, namještaja i sl. AOP 369 750.373 kn za nabavu vozila, AOP 374 7.518 kn kao donacija rabljenih knjiga u Kaznionicama u Lepoglavi i Glini, AOP 379 – 54.700 kn za nabavu loznih cijepova, rasplodnog nerasta i ovnova, AOP 382 – 102.238 kn za arhitektonske usluge i geodetski snimak za ozakonjenje zgrade.</w:t>
      </w:r>
    </w:p>
    <w:p w:rsidR="00560966" w:rsidRPr="00654E50" w:rsidRDefault="00560966" w:rsidP="0056096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654E50">
        <w:rPr>
          <w:rFonts w:ascii="Arial" w:hAnsi="Arial" w:cs="Arial"/>
          <w:sz w:val="24"/>
          <w:szCs w:val="24"/>
        </w:rPr>
        <w:t>ostali korisnici iskazali su iz</w:t>
      </w:r>
      <w:r w:rsidR="003277BC">
        <w:rPr>
          <w:rFonts w:ascii="Arial" w:hAnsi="Arial" w:cs="Arial"/>
          <w:sz w:val="24"/>
          <w:szCs w:val="24"/>
        </w:rPr>
        <w:t xml:space="preserve">nos od 5.275.857 kn što se odnosi na </w:t>
      </w:r>
      <w:r w:rsidRPr="00654E50">
        <w:rPr>
          <w:rFonts w:ascii="Arial" w:hAnsi="Arial" w:cs="Arial"/>
          <w:sz w:val="24"/>
          <w:szCs w:val="24"/>
        </w:rPr>
        <w:t>nabavu opreme iz vlastitih prihoda i prihoda o</w:t>
      </w:r>
      <w:r w:rsidR="003277BC">
        <w:rPr>
          <w:rFonts w:ascii="Arial" w:hAnsi="Arial" w:cs="Arial"/>
          <w:sz w:val="24"/>
          <w:szCs w:val="24"/>
        </w:rPr>
        <w:t>d prodaje nefinancijske imovine te nabavu vozila putem financijskog leasinga.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3277BC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BILJEŠKA BROJ 6</w:t>
      </w:r>
      <w:r w:rsidR="00560966" w:rsidRPr="0022393F">
        <w:rPr>
          <w:rFonts w:ascii="Arial" w:hAnsi="Arial" w:cs="Arial"/>
          <w:b/>
          <w:bCs/>
          <w:i/>
          <w:sz w:val="24"/>
          <w:szCs w:val="24"/>
        </w:rPr>
        <w:t>.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– 635 – VIŠAK PRIHODA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– 636 – MANJAK PRIHODA</w:t>
      </w:r>
    </w:p>
    <w:p w:rsidR="00560966" w:rsidRPr="0022393F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U obračunskom razdoblju korisnici Razdjela 110 - Ministarstvo</w:t>
      </w:r>
      <w:r w:rsidR="00280852">
        <w:rPr>
          <w:rFonts w:ascii="Arial" w:hAnsi="Arial" w:cs="Arial"/>
          <w:sz w:val="24"/>
          <w:szCs w:val="24"/>
        </w:rPr>
        <w:t xml:space="preserve"> pravosuđa ostvarili su ukupno manjak</w:t>
      </w:r>
      <w:r w:rsidRPr="0022393F">
        <w:rPr>
          <w:rFonts w:ascii="Arial" w:hAnsi="Arial" w:cs="Arial"/>
          <w:sz w:val="24"/>
          <w:szCs w:val="24"/>
        </w:rPr>
        <w:t xml:space="preserve"> u iznosu od </w:t>
      </w:r>
      <w:r w:rsidR="00280852">
        <w:rPr>
          <w:rFonts w:ascii="Arial" w:hAnsi="Arial" w:cs="Arial"/>
          <w:sz w:val="24"/>
          <w:szCs w:val="24"/>
        </w:rPr>
        <w:t>13.018.089 kn (AOP 632</w:t>
      </w:r>
      <w:r w:rsidRPr="0022393F">
        <w:rPr>
          <w:rFonts w:ascii="Arial" w:hAnsi="Arial" w:cs="Arial"/>
          <w:sz w:val="24"/>
          <w:szCs w:val="24"/>
        </w:rPr>
        <w:t xml:space="preserve">). 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lastRenderedPageBreak/>
        <w:t xml:space="preserve">Manjak prenesen iz prethodnog razdoblja iznosi </w:t>
      </w:r>
      <w:r w:rsidR="00084585">
        <w:rPr>
          <w:rFonts w:ascii="Arial" w:hAnsi="Arial" w:cs="Arial"/>
          <w:sz w:val="24"/>
          <w:szCs w:val="24"/>
        </w:rPr>
        <w:t>6.713.319</w:t>
      </w:r>
      <w:r w:rsidRPr="0022393F">
        <w:rPr>
          <w:rFonts w:ascii="Arial" w:hAnsi="Arial" w:cs="Arial"/>
          <w:sz w:val="24"/>
          <w:szCs w:val="24"/>
        </w:rPr>
        <w:t xml:space="preserve"> kn (AOP 634), tako da ukupni manjak za pokriće u sljedećem razdoblju iznosi </w:t>
      </w:r>
      <w:r w:rsidR="00084585">
        <w:rPr>
          <w:rFonts w:ascii="Arial" w:hAnsi="Arial" w:cs="Arial"/>
          <w:b/>
          <w:sz w:val="24"/>
          <w:szCs w:val="24"/>
        </w:rPr>
        <w:t>19.731.408</w:t>
      </w:r>
      <w:r w:rsidRPr="0022393F">
        <w:rPr>
          <w:rFonts w:ascii="Arial" w:hAnsi="Arial" w:cs="Arial"/>
          <w:sz w:val="24"/>
          <w:szCs w:val="24"/>
        </w:rPr>
        <w:t xml:space="preserve"> kn (AOP – 636).</w:t>
      </w:r>
    </w:p>
    <w:p w:rsidR="00560966" w:rsidRPr="0022393F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Default="00560966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>povećanje</w:t>
      </w:r>
      <w:r w:rsidRPr="0022393F">
        <w:rPr>
          <w:rFonts w:ascii="Arial" w:hAnsi="Arial" w:cs="Arial"/>
          <w:sz w:val="24"/>
          <w:szCs w:val="24"/>
        </w:rPr>
        <w:t xml:space="preserve"> iznosa prenesenog manjka  u odnosu na početno stanje </w:t>
      </w:r>
      <w:r w:rsidR="00CC02F1">
        <w:rPr>
          <w:rFonts w:ascii="Arial" w:hAnsi="Arial" w:cs="Arial"/>
          <w:sz w:val="24"/>
          <w:szCs w:val="24"/>
        </w:rPr>
        <w:t xml:space="preserve">utjecala su korekcije knjiženja kod pojedinih korisnika te </w:t>
      </w:r>
      <w:r>
        <w:rPr>
          <w:rFonts w:ascii="Arial" w:hAnsi="Arial" w:cs="Arial"/>
          <w:sz w:val="24"/>
          <w:szCs w:val="24"/>
        </w:rPr>
        <w:t>povrati sr</w:t>
      </w:r>
      <w:r w:rsidR="00CC02F1">
        <w:rPr>
          <w:rFonts w:ascii="Arial" w:hAnsi="Arial" w:cs="Arial"/>
          <w:sz w:val="24"/>
          <w:szCs w:val="24"/>
        </w:rPr>
        <w:t>edstava u proračun do 31.01.2019</w:t>
      </w:r>
      <w:r>
        <w:rPr>
          <w:rFonts w:ascii="Arial" w:hAnsi="Arial" w:cs="Arial"/>
          <w:sz w:val="24"/>
          <w:szCs w:val="24"/>
        </w:rPr>
        <w:t xml:space="preserve">. za prethodno razdoblje u ukupnom iznosu od </w:t>
      </w:r>
      <w:r w:rsidR="00984FC6">
        <w:rPr>
          <w:rFonts w:ascii="Arial" w:hAnsi="Arial" w:cs="Arial"/>
          <w:sz w:val="24"/>
          <w:szCs w:val="24"/>
        </w:rPr>
        <w:t>1.179.119</w:t>
      </w:r>
      <w:r>
        <w:rPr>
          <w:rFonts w:ascii="Arial" w:hAnsi="Arial" w:cs="Arial"/>
          <w:sz w:val="24"/>
          <w:szCs w:val="24"/>
        </w:rPr>
        <w:t xml:space="preserve"> kn.</w:t>
      </w:r>
      <w:r w:rsidR="00984FC6">
        <w:rPr>
          <w:rFonts w:ascii="Arial" w:hAnsi="Arial" w:cs="Arial"/>
          <w:sz w:val="24"/>
          <w:szCs w:val="24"/>
        </w:rPr>
        <w:t xml:space="preserve"> Pregled korekcija daje se u tabeli br.5 u nastavku:</w:t>
      </w:r>
    </w:p>
    <w:p w:rsidR="00FC7DCA" w:rsidRDefault="00FC7DCA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0966" w:rsidRPr="0022393F" w:rsidRDefault="00AF5E5D" w:rsidP="00560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E5D">
        <w:rPr>
          <w:noProof/>
          <w:lang w:eastAsia="hr-HR"/>
        </w:rPr>
        <w:drawing>
          <wp:inline distT="0" distB="0" distL="0" distR="0" wp14:anchorId="2871F350" wp14:editId="3690185C">
            <wp:extent cx="5759450" cy="675555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75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966" w:rsidRDefault="00560966" w:rsidP="00560966">
      <w:pPr>
        <w:rPr>
          <w:rFonts w:ascii="Arial" w:hAnsi="Arial" w:cs="Arial"/>
          <w:sz w:val="24"/>
          <w:szCs w:val="24"/>
        </w:rPr>
      </w:pPr>
    </w:p>
    <w:p w:rsidR="002F2134" w:rsidRDefault="002F2134" w:rsidP="002F213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</w:t>
      </w:r>
    </w:p>
    <w:p w:rsidR="002F2134" w:rsidRPr="00B911D4" w:rsidRDefault="002F2134" w:rsidP="002F213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</w:p>
    <w:p w:rsidR="002F2134" w:rsidRPr="0022393F" w:rsidRDefault="002F2134" w:rsidP="002F2134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Dražen Bošnjaković</w:t>
      </w:r>
    </w:p>
    <w:p w:rsidR="00CF750A" w:rsidRDefault="00CF750A" w:rsidP="00CF750A"/>
    <w:p w:rsidR="00CF750A" w:rsidRPr="00CF750A" w:rsidRDefault="00CF750A" w:rsidP="00CF750A"/>
    <w:p w:rsidR="00000B32" w:rsidRPr="00CF70FE" w:rsidRDefault="00000B32" w:rsidP="00CF70FE">
      <w:pPr>
        <w:pStyle w:val="Naslov2"/>
        <w:jc w:val="center"/>
        <w:rPr>
          <w:rFonts w:ascii="Arial" w:hAnsi="Arial" w:cs="Arial"/>
          <w:i w:val="0"/>
          <w:sz w:val="24"/>
          <w:szCs w:val="24"/>
        </w:rPr>
      </w:pPr>
      <w:r w:rsidRPr="00CF70FE">
        <w:rPr>
          <w:rFonts w:ascii="Arial" w:hAnsi="Arial" w:cs="Arial"/>
          <w:i w:val="0"/>
          <w:sz w:val="24"/>
          <w:szCs w:val="24"/>
        </w:rPr>
        <w:t>B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I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LJ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E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Š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K</w:t>
      </w:r>
      <w:r w:rsidR="00387EAE" w:rsidRPr="00CF70FE">
        <w:rPr>
          <w:rFonts w:ascii="Arial" w:hAnsi="Arial" w:cs="Arial"/>
          <w:i w:val="0"/>
          <w:sz w:val="24"/>
          <w:szCs w:val="24"/>
        </w:rPr>
        <w:t xml:space="preserve"> </w:t>
      </w:r>
      <w:r w:rsidRPr="00CF70FE">
        <w:rPr>
          <w:rFonts w:ascii="Arial" w:hAnsi="Arial" w:cs="Arial"/>
          <w:i w:val="0"/>
          <w:sz w:val="24"/>
          <w:szCs w:val="24"/>
        </w:rPr>
        <w:t>E</w:t>
      </w:r>
    </w:p>
    <w:p w:rsidR="00000B32" w:rsidRPr="0022393F" w:rsidRDefault="00000B32" w:rsidP="00F233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UZ IZVJEŠTAJ O PROMJENAMA U VRIJEDNOSTI I OBUJMU</w:t>
      </w:r>
    </w:p>
    <w:p w:rsidR="00000B32" w:rsidRPr="0022393F" w:rsidRDefault="00000B32" w:rsidP="00F233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IMOVINE I OBVEZA ZA RAZDOBLJE</w:t>
      </w:r>
    </w:p>
    <w:p w:rsidR="00000B32" w:rsidRPr="00CF750A" w:rsidRDefault="00CF750A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750A">
        <w:rPr>
          <w:rFonts w:ascii="Arial" w:hAnsi="Arial" w:cs="Arial"/>
          <w:b/>
          <w:sz w:val="24"/>
          <w:szCs w:val="24"/>
        </w:rPr>
        <w:t>– 31.12.2019</w:t>
      </w:r>
      <w:r w:rsidR="00000B32" w:rsidRPr="00CF750A">
        <w:rPr>
          <w:rFonts w:ascii="Arial" w:hAnsi="Arial" w:cs="Arial"/>
          <w:b/>
          <w:sz w:val="24"/>
          <w:szCs w:val="24"/>
        </w:rPr>
        <w:t>. GODINE</w:t>
      </w:r>
    </w:p>
    <w:p w:rsidR="00000B32" w:rsidRPr="0022393F" w:rsidRDefault="00000B32" w:rsidP="00A22280">
      <w:pPr>
        <w:rPr>
          <w:rFonts w:ascii="Arial" w:hAnsi="Arial" w:cs="Arial"/>
          <w:b/>
          <w:sz w:val="24"/>
          <w:szCs w:val="24"/>
        </w:rPr>
      </w:pPr>
    </w:p>
    <w:p w:rsidR="00DA2911" w:rsidRPr="0022393F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AOP 003 - PROMJENE U VRIJEDNOSTI (REVALORIZACIJA) NEFINANCIJSKE </w:t>
      </w:r>
      <w:r w:rsidR="00DA2911" w:rsidRPr="0022393F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000B32" w:rsidRPr="0022393F" w:rsidRDefault="00DA2911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000B32" w:rsidRPr="0022393F">
        <w:rPr>
          <w:rFonts w:ascii="Arial" w:hAnsi="Arial" w:cs="Arial"/>
          <w:b/>
          <w:bCs/>
          <w:sz w:val="24"/>
          <w:szCs w:val="24"/>
        </w:rPr>
        <w:t>IMOVINE</w:t>
      </w:r>
    </w:p>
    <w:p w:rsidR="00000B32" w:rsidRPr="0022393F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00B32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Iznos </w:t>
      </w:r>
      <w:r w:rsidR="00457840">
        <w:rPr>
          <w:rFonts w:ascii="Arial" w:hAnsi="Arial" w:cs="Arial"/>
          <w:bCs/>
          <w:sz w:val="24"/>
          <w:szCs w:val="24"/>
        </w:rPr>
        <w:t>povećanja</w:t>
      </w:r>
      <w:r w:rsidRPr="0022393F">
        <w:rPr>
          <w:rFonts w:ascii="Arial" w:hAnsi="Arial" w:cs="Arial"/>
          <w:bCs/>
          <w:sz w:val="24"/>
          <w:szCs w:val="24"/>
        </w:rPr>
        <w:t xml:space="preserve"> od </w:t>
      </w:r>
      <w:r w:rsidR="00457840">
        <w:rPr>
          <w:rFonts w:ascii="Arial" w:hAnsi="Arial" w:cs="Arial"/>
          <w:bCs/>
          <w:sz w:val="24"/>
          <w:szCs w:val="24"/>
        </w:rPr>
        <w:t>984.878</w:t>
      </w:r>
      <w:r w:rsidRPr="0022393F">
        <w:rPr>
          <w:rFonts w:ascii="Arial" w:hAnsi="Arial" w:cs="Arial"/>
          <w:bCs/>
          <w:sz w:val="24"/>
          <w:szCs w:val="24"/>
        </w:rPr>
        <w:t xml:space="preserve"> kn odnosi se na </w:t>
      </w:r>
      <w:r w:rsidR="003B6BFB">
        <w:rPr>
          <w:rFonts w:ascii="Arial" w:hAnsi="Arial" w:cs="Arial"/>
          <w:bCs/>
          <w:sz w:val="24"/>
          <w:szCs w:val="24"/>
        </w:rPr>
        <w:t xml:space="preserve">prijenose opreme i računala od strane Glave </w:t>
      </w:r>
      <w:r w:rsidR="003D03ED">
        <w:rPr>
          <w:rFonts w:ascii="Arial" w:hAnsi="Arial" w:cs="Arial"/>
          <w:bCs/>
          <w:sz w:val="24"/>
          <w:szCs w:val="24"/>
        </w:rPr>
        <w:t>05 -</w:t>
      </w:r>
      <w:r w:rsidR="003B6BFB">
        <w:rPr>
          <w:rFonts w:ascii="Arial" w:hAnsi="Arial" w:cs="Arial"/>
          <w:bCs/>
          <w:sz w:val="24"/>
          <w:szCs w:val="24"/>
        </w:rPr>
        <w:t xml:space="preserve"> Ministarstvo pravosuđa na pravosudna i kaznena tijela te </w:t>
      </w:r>
      <w:r w:rsidRPr="0022393F">
        <w:rPr>
          <w:rFonts w:ascii="Arial" w:hAnsi="Arial" w:cs="Arial"/>
          <w:sz w:val="24"/>
          <w:szCs w:val="24"/>
        </w:rPr>
        <w:t>rashodovanje dugotrajne nefinancijske i</w:t>
      </w:r>
      <w:r w:rsidR="003B6BFB">
        <w:rPr>
          <w:rFonts w:ascii="Arial" w:hAnsi="Arial" w:cs="Arial"/>
          <w:sz w:val="24"/>
          <w:szCs w:val="24"/>
        </w:rPr>
        <w:t>movine kod pojedinih korisnika.</w:t>
      </w:r>
    </w:p>
    <w:p w:rsidR="00665547" w:rsidRDefault="0066554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665547" w:rsidRPr="0022393F" w:rsidRDefault="0066554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</w:p>
    <w:p w:rsidR="00665547" w:rsidRPr="0022393F" w:rsidRDefault="00665547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AOP 010</w:t>
      </w:r>
      <w:r w:rsidRPr="0022393F">
        <w:rPr>
          <w:rFonts w:ascii="Arial" w:hAnsi="Arial" w:cs="Arial"/>
          <w:b/>
          <w:bCs/>
          <w:sz w:val="24"/>
          <w:szCs w:val="24"/>
        </w:rPr>
        <w:t xml:space="preserve"> - PROMJENE U</w:t>
      </w:r>
      <w:r>
        <w:rPr>
          <w:rFonts w:ascii="Arial" w:hAnsi="Arial" w:cs="Arial"/>
          <w:b/>
          <w:bCs/>
          <w:sz w:val="24"/>
          <w:szCs w:val="24"/>
        </w:rPr>
        <w:t xml:space="preserve"> VRIJEDNOSTI (REVALORIZACIJA) </w:t>
      </w:r>
      <w:r w:rsidRPr="0022393F">
        <w:rPr>
          <w:rFonts w:ascii="Arial" w:hAnsi="Arial" w:cs="Arial"/>
          <w:b/>
          <w:bCs/>
          <w:sz w:val="24"/>
          <w:szCs w:val="24"/>
        </w:rPr>
        <w:t xml:space="preserve">FINANCIJSKE   </w:t>
      </w:r>
    </w:p>
    <w:p w:rsidR="00665547" w:rsidRPr="0022393F" w:rsidRDefault="00665547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 xml:space="preserve">                  IMOVINE</w:t>
      </w:r>
    </w:p>
    <w:p w:rsidR="00665547" w:rsidRPr="0022393F" w:rsidRDefault="00665547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665547" w:rsidRDefault="00665547" w:rsidP="00665547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Iznos </w:t>
      </w:r>
      <w:r w:rsidR="00457840">
        <w:rPr>
          <w:rFonts w:ascii="Arial" w:hAnsi="Arial" w:cs="Arial"/>
          <w:bCs/>
          <w:sz w:val="24"/>
          <w:szCs w:val="24"/>
        </w:rPr>
        <w:t>povećanja</w:t>
      </w:r>
      <w:r w:rsidRPr="0022393F">
        <w:rPr>
          <w:rFonts w:ascii="Arial" w:hAnsi="Arial" w:cs="Arial"/>
          <w:bCs/>
          <w:sz w:val="24"/>
          <w:szCs w:val="24"/>
        </w:rPr>
        <w:t xml:space="preserve"> od </w:t>
      </w:r>
      <w:r w:rsidR="00457840">
        <w:rPr>
          <w:rFonts w:ascii="Arial" w:hAnsi="Arial" w:cs="Arial"/>
          <w:bCs/>
          <w:sz w:val="24"/>
          <w:szCs w:val="24"/>
        </w:rPr>
        <w:t>5.551</w:t>
      </w:r>
      <w:r w:rsidRPr="0022393F">
        <w:rPr>
          <w:rFonts w:ascii="Arial" w:hAnsi="Arial" w:cs="Arial"/>
          <w:bCs/>
          <w:sz w:val="24"/>
          <w:szCs w:val="24"/>
        </w:rPr>
        <w:t xml:space="preserve"> kn odnosi se na </w:t>
      </w:r>
      <w:r>
        <w:rPr>
          <w:rFonts w:ascii="Arial" w:hAnsi="Arial" w:cs="Arial"/>
          <w:bCs/>
          <w:sz w:val="24"/>
          <w:szCs w:val="24"/>
        </w:rPr>
        <w:t>otpis potraživanja za kamate zbog nemogućnosti naplate u Kaznionici u Turopolju.</w:t>
      </w:r>
    </w:p>
    <w:p w:rsidR="00000B32" w:rsidRPr="0022393F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00B32" w:rsidRPr="0022393F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00B32" w:rsidRPr="0022393F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b/>
          <w:bCs/>
          <w:sz w:val="24"/>
          <w:szCs w:val="24"/>
        </w:rPr>
        <w:t>AOP 019 - PROMJENE U OBUJMU NEFINANCIJSKE IMOVINE</w:t>
      </w:r>
    </w:p>
    <w:p w:rsidR="00000B32" w:rsidRPr="0022393F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00B32" w:rsidRPr="0022393F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  <w:r w:rsidRPr="0022393F">
        <w:rPr>
          <w:rFonts w:ascii="Arial" w:hAnsi="Arial" w:cs="Arial"/>
          <w:bCs/>
          <w:sz w:val="24"/>
          <w:szCs w:val="24"/>
        </w:rPr>
        <w:t xml:space="preserve">Povećanje obujma imovine od ukupno </w:t>
      </w:r>
      <w:r w:rsidR="001060E3">
        <w:rPr>
          <w:rFonts w:ascii="Arial" w:hAnsi="Arial" w:cs="Arial"/>
          <w:bCs/>
          <w:sz w:val="24"/>
          <w:szCs w:val="24"/>
        </w:rPr>
        <w:t>45.009.797</w:t>
      </w:r>
      <w:r w:rsidRPr="0022393F">
        <w:rPr>
          <w:rFonts w:ascii="Arial" w:hAnsi="Arial" w:cs="Arial"/>
          <w:bCs/>
          <w:sz w:val="24"/>
          <w:szCs w:val="24"/>
        </w:rPr>
        <w:t xml:space="preserve"> kn odnosi se većinom na ulaganje Ministarstva pravosuđa u zgrade, opremu, uredski namještaj, računala</w:t>
      </w:r>
      <w:r w:rsidR="00665547">
        <w:rPr>
          <w:rFonts w:ascii="Arial" w:hAnsi="Arial" w:cs="Arial"/>
          <w:bCs/>
          <w:sz w:val="24"/>
          <w:szCs w:val="24"/>
        </w:rPr>
        <w:t>, izrade projektne dokumentacije za energetsku obnovu zgrada u sklopu projekta „Energetska obnova i korištenje obnovljivih izvora energije u zgradama javnog sektora“</w:t>
      </w:r>
      <w:r w:rsidRPr="0022393F">
        <w:rPr>
          <w:rFonts w:ascii="Arial" w:hAnsi="Arial" w:cs="Arial"/>
          <w:bCs/>
          <w:sz w:val="24"/>
          <w:szCs w:val="24"/>
        </w:rPr>
        <w:t xml:space="preserve"> i dogradnju LAN mreže kod korisnika i</w:t>
      </w:r>
      <w:r w:rsidR="003D03ED">
        <w:rPr>
          <w:rFonts w:ascii="Arial" w:hAnsi="Arial" w:cs="Arial"/>
          <w:bCs/>
          <w:sz w:val="24"/>
          <w:szCs w:val="24"/>
        </w:rPr>
        <w:t xml:space="preserve"> </w:t>
      </w:r>
      <w:r w:rsidRPr="0022393F">
        <w:rPr>
          <w:rFonts w:ascii="Arial" w:hAnsi="Arial" w:cs="Arial"/>
          <w:bCs/>
          <w:sz w:val="24"/>
          <w:szCs w:val="24"/>
        </w:rPr>
        <w:t xml:space="preserve">iskazano je </w:t>
      </w:r>
      <w:r w:rsidR="00BC1412">
        <w:rPr>
          <w:rFonts w:ascii="Arial" w:hAnsi="Arial" w:cs="Arial"/>
          <w:bCs/>
          <w:sz w:val="24"/>
          <w:szCs w:val="24"/>
        </w:rPr>
        <w:t>većim dijelom</w:t>
      </w:r>
      <w:r w:rsidR="00F76555">
        <w:rPr>
          <w:rFonts w:ascii="Arial" w:hAnsi="Arial" w:cs="Arial"/>
          <w:bCs/>
          <w:sz w:val="24"/>
          <w:szCs w:val="24"/>
        </w:rPr>
        <w:t xml:space="preserve"> </w:t>
      </w:r>
      <w:r w:rsidRPr="0022393F">
        <w:rPr>
          <w:rFonts w:ascii="Arial" w:hAnsi="Arial" w:cs="Arial"/>
          <w:bCs/>
          <w:sz w:val="24"/>
          <w:szCs w:val="24"/>
        </w:rPr>
        <w:t>na:</w:t>
      </w:r>
    </w:p>
    <w:p w:rsidR="00000B32" w:rsidRPr="0022393F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Cs/>
          <w:sz w:val="24"/>
          <w:szCs w:val="24"/>
        </w:rPr>
      </w:pPr>
    </w:p>
    <w:p w:rsidR="00000B32" w:rsidRDefault="00A2228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00B32" w:rsidRPr="0022393F">
        <w:rPr>
          <w:rFonts w:ascii="Arial" w:hAnsi="Arial" w:cs="Arial"/>
          <w:sz w:val="24"/>
          <w:szCs w:val="24"/>
        </w:rPr>
        <w:t xml:space="preserve">lavi 10 </w:t>
      </w:r>
      <w:r w:rsidR="003D03ED">
        <w:rPr>
          <w:rFonts w:ascii="Arial" w:hAnsi="Arial" w:cs="Arial"/>
          <w:sz w:val="24"/>
          <w:szCs w:val="24"/>
        </w:rPr>
        <w:t xml:space="preserve">- </w:t>
      </w:r>
      <w:r w:rsidR="00DA2911" w:rsidRPr="0022393F">
        <w:rPr>
          <w:rFonts w:ascii="Arial" w:hAnsi="Arial" w:cs="Arial"/>
          <w:sz w:val="24"/>
          <w:szCs w:val="24"/>
        </w:rPr>
        <w:t>Uprava za z</w:t>
      </w:r>
      <w:r w:rsidR="00000B32" w:rsidRPr="0022393F">
        <w:rPr>
          <w:rFonts w:ascii="Arial" w:hAnsi="Arial" w:cs="Arial"/>
          <w:sz w:val="24"/>
          <w:szCs w:val="24"/>
        </w:rPr>
        <w:t>atvorski sustav</w:t>
      </w:r>
      <w:r w:rsidR="00DA2911" w:rsidRPr="0022393F">
        <w:rPr>
          <w:rFonts w:ascii="Arial" w:hAnsi="Arial" w:cs="Arial"/>
          <w:sz w:val="24"/>
          <w:szCs w:val="24"/>
        </w:rPr>
        <w:t xml:space="preserve"> i probaciju</w:t>
      </w:r>
      <w:r w:rsidR="00000B32" w:rsidRPr="0022393F">
        <w:rPr>
          <w:rFonts w:ascii="Arial" w:hAnsi="Arial" w:cs="Arial"/>
          <w:sz w:val="24"/>
          <w:szCs w:val="24"/>
        </w:rPr>
        <w:t xml:space="preserve"> u iznosu od </w:t>
      </w:r>
      <w:r w:rsidR="00962FFF">
        <w:rPr>
          <w:rFonts w:ascii="Arial" w:hAnsi="Arial" w:cs="Arial"/>
          <w:sz w:val="24"/>
          <w:szCs w:val="24"/>
        </w:rPr>
        <w:t xml:space="preserve">13.669.160 </w:t>
      </w:r>
      <w:r w:rsidR="00000B32" w:rsidRPr="0022393F">
        <w:rPr>
          <w:rFonts w:ascii="Arial" w:hAnsi="Arial" w:cs="Arial"/>
          <w:sz w:val="24"/>
          <w:szCs w:val="24"/>
        </w:rPr>
        <w:t xml:space="preserve">kn s osnova prijenosa imovine bez naknade od strane MP te prirasta osnovnog stada i prijevoda obrtnog u osnovno stado </w:t>
      </w:r>
      <w:r w:rsidR="00962FFF">
        <w:rPr>
          <w:rFonts w:ascii="Arial" w:hAnsi="Arial" w:cs="Arial"/>
          <w:sz w:val="24"/>
          <w:szCs w:val="24"/>
        </w:rPr>
        <w:t xml:space="preserve">u poljoprivrednim radionicama </w:t>
      </w:r>
    </w:p>
    <w:p w:rsidR="00BC1412" w:rsidRDefault="00A2228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C1412">
        <w:rPr>
          <w:rFonts w:ascii="Arial" w:hAnsi="Arial" w:cs="Arial"/>
          <w:sz w:val="24"/>
          <w:szCs w:val="24"/>
        </w:rPr>
        <w:t xml:space="preserve">lavi 15 </w:t>
      </w:r>
      <w:r w:rsidR="003D03ED">
        <w:rPr>
          <w:rFonts w:ascii="Arial" w:hAnsi="Arial" w:cs="Arial"/>
          <w:sz w:val="24"/>
          <w:szCs w:val="24"/>
        </w:rPr>
        <w:t xml:space="preserve">- </w:t>
      </w:r>
      <w:r w:rsidR="00BC1412">
        <w:rPr>
          <w:rFonts w:ascii="Arial" w:hAnsi="Arial" w:cs="Arial"/>
          <w:sz w:val="24"/>
          <w:szCs w:val="24"/>
        </w:rPr>
        <w:t xml:space="preserve">Vrhovni sud RH u iznosu od </w:t>
      </w:r>
      <w:r w:rsidR="003D7C4C">
        <w:rPr>
          <w:rFonts w:ascii="Arial" w:hAnsi="Arial" w:cs="Arial"/>
          <w:sz w:val="24"/>
          <w:szCs w:val="24"/>
        </w:rPr>
        <w:t xml:space="preserve">153.236 kn </w:t>
      </w:r>
      <w:r w:rsidR="00BC1412">
        <w:rPr>
          <w:rFonts w:ascii="Arial" w:hAnsi="Arial" w:cs="Arial"/>
          <w:sz w:val="24"/>
          <w:szCs w:val="24"/>
        </w:rPr>
        <w:t>s osnova prijenosa opreme</w:t>
      </w:r>
      <w:r w:rsidR="003D7C4C">
        <w:rPr>
          <w:rFonts w:ascii="Arial" w:hAnsi="Arial" w:cs="Arial"/>
          <w:sz w:val="24"/>
          <w:szCs w:val="24"/>
        </w:rPr>
        <w:t xml:space="preserve"> od strane MP</w:t>
      </w:r>
    </w:p>
    <w:p w:rsidR="007243A0" w:rsidRDefault="007243A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Glavi 20 – Visoki trgovački sud RH u iznosu od 231.617 kn s osnova prijenosa opreme od strane MP (provođenje termovizijske analize i pregled postojećeg sustava grijanja i hlađenja zgrade, izrada tehničke dokumentacije grijanja/hlađenja, izrada projektnog rješenje premještaja vanjskih rashladnih jedinica i učinkovitog hlađenja servera u dvorišnoj zgradi te sanacija oštećenja zida)</w:t>
      </w:r>
    </w:p>
    <w:p w:rsidR="00401FF0" w:rsidRDefault="00401FF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Glavi 25 – Visoki upravni sud RH u iznosu od 354.769 kn s osnova prijenosa opreme od strane MP</w:t>
      </w:r>
    </w:p>
    <w:p w:rsidR="00401FF0" w:rsidRDefault="00401FF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Glavi 27 – Upravni sudovi u iznosu od 5.063 kn s osnova prijenosa opreme od strane MP</w:t>
      </w:r>
    </w:p>
    <w:p w:rsidR="00401FF0" w:rsidRDefault="00401FF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Glavi 35 – Državnoodvjetničko vijeće u iznosu od 6.213 kn s osnova prijenosa uredske opreme od strane MP</w:t>
      </w:r>
    </w:p>
    <w:p w:rsidR="00401FF0" w:rsidRPr="0022393F" w:rsidRDefault="00401FF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Glavi 40 – Visoki prekršajni sud RH u iznosu od 5.250 kn s osnova prijenosa opreme od strane MP</w:t>
      </w:r>
    </w:p>
    <w:p w:rsidR="00000B32" w:rsidRDefault="00A2228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00B32" w:rsidRPr="0022393F">
        <w:rPr>
          <w:rFonts w:ascii="Arial" w:hAnsi="Arial" w:cs="Arial"/>
          <w:sz w:val="24"/>
          <w:szCs w:val="24"/>
        </w:rPr>
        <w:t>lavi 45</w:t>
      </w:r>
      <w:r w:rsidR="003D03ED">
        <w:rPr>
          <w:rFonts w:ascii="Arial" w:hAnsi="Arial" w:cs="Arial"/>
          <w:sz w:val="24"/>
          <w:szCs w:val="24"/>
        </w:rPr>
        <w:t xml:space="preserve"> -</w:t>
      </w:r>
      <w:r w:rsidR="00000B32" w:rsidRPr="0022393F">
        <w:rPr>
          <w:rFonts w:ascii="Arial" w:hAnsi="Arial" w:cs="Arial"/>
          <w:sz w:val="24"/>
          <w:szCs w:val="24"/>
        </w:rPr>
        <w:t xml:space="preserve"> Županijski sudovi u iznosu od </w:t>
      </w:r>
      <w:r w:rsidR="00401FF0">
        <w:rPr>
          <w:rFonts w:ascii="Arial" w:hAnsi="Arial" w:cs="Arial"/>
          <w:sz w:val="24"/>
          <w:szCs w:val="24"/>
        </w:rPr>
        <w:t>5.513.090</w:t>
      </w:r>
      <w:r w:rsidR="00BC1412">
        <w:rPr>
          <w:rFonts w:ascii="Arial" w:hAnsi="Arial" w:cs="Arial"/>
          <w:sz w:val="24"/>
          <w:szCs w:val="24"/>
        </w:rPr>
        <w:t xml:space="preserve"> </w:t>
      </w:r>
      <w:r w:rsidR="00000B32" w:rsidRPr="0022393F">
        <w:rPr>
          <w:rFonts w:ascii="Arial" w:hAnsi="Arial" w:cs="Arial"/>
          <w:sz w:val="24"/>
          <w:szCs w:val="24"/>
        </w:rPr>
        <w:t>kn s osnova ulaganja u zgrade</w:t>
      </w:r>
      <w:r w:rsidR="001B19C2">
        <w:rPr>
          <w:rFonts w:ascii="Arial" w:hAnsi="Arial" w:cs="Arial"/>
          <w:sz w:val="24"/>
          <w:szCs w:val="24"/>
        </w:rPr>
        <w:t xml:space="preserve"> sudova</w:t>
      </w:r>
      <w:r w:rsidR="00000B32" w:rsidRPr="0022393F">
        <w:rPr>
          <w:rFonts w:ascii="Arial" w:hAnsi="Arial" w:cs="Arial"/>
          <w:sz w:val="24"/>
          <w:szCs w:val="24"/>
        </w:rPr>
        <w:t xml:space="preserve"> </w:t>
      </w:r>
      <w:r w:rsidR="00F76555">
        <w:rPr>
          <w:rFonts w:ascii="Arial" w:hAnsi="Arial" w:cs="Arial"/>
          <w:sz w:val="24"/>
          <w:szCs w:val="24"/>
        </w:rPr>
        <w:t>(</w:t>
      </w:r>
      <w:r w:rsidR="001B19C2">
        <w:rPr>
          <w:rFonts w:ascii="Arial" w:hAnsi="Arial" w:cs="Arial"/>
          <w:sz w:val="24"/>
          <w:szCs w:val="24"/>
        </w:rPr>
        <w:t>Varaždin i Osijek</w:t>
      </w:r>
      <w:r w:rsidR="00F76555">
        <w:rPr>
          <w:rFonts w:ascii="Arial" w:hAnsi="Arial" w:cs="Arial"/>
          <w:sz w:val="24"/>
          <w:szCs w:val="24"/>
        </w:rPr>
        <w:t>)</w:t>
      </w:r>
      <w:r w:rsidR="00000B32" w:rsidRPr="0022393F">
        <w:rPr>
          <w:rFonts w:ascii="Arial" w:hAnsi="Arial" w:cs="Arial"/>
          <w:sz w:val="24"/>
          <w:szCs w:val="24"/>
        </w:rPr>
        <w:t xml:space="preserve"> te </w:t>
      </w:r>
      <w:r w:rsidR="001B19C2">
        <w:rPr>
          <w:rFonts w:ascii="Arial" w:hAnsi="Arial" w:cs="Arial"/>
          <w:sz w:val="24"/>
          <w:szCs w:val="24"/>
        </w:rPr>
        <w:t>prijenosa uredskog namještaja, tehničkog izvješća o stanju fasade zgrade (Dubrovnik), kupnje mopeda Piaggio Liberty 50 (Vukovar), nabave klima uređaja i slično.</w:t>
      </w:r>
    </w:p>
    <w:p w:rsidR="00F76555" w:rsidRPr="0022393F" w:rsidRDefault="00A2228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</w:t>
      </w:r>
      <w:r w:rsidR="00F76555">
        <w:rPr>
          <w:rFonts w:ascii="Arial" w:hAnsi="Arial" w:cs="Arial"/>
          <w:sz w:val="24"/>
          <w:szCs w:val="24"/>
        </w:rPr>
        <w:t>lavi 50</w:t>
      </w:r>
      <w:r w:rsidR="003D03ED">
        <w:rPr>
          <w:rFonts w:ascii="Arial" w:hAnsi="Arial" w:cs="Arial"/>
          <w:sz w:val="24"/>
          <w:szCs w:val="24"/>
        </w:rPr>
        <w:t xml:space="preserve"> - </w:t>
      </w:r>
      <w:r w:rsidR="00F76555">
        <w:rPr>
          <w:rFonts w:ascii="Arial" w:hAnsi="Arial" w:cs="Arial"/>
          <w:sz w:val="24"/>
          <w:szCs w:val="24"/>
        </w:rPr>
        <w:t xml:space="preserve">Trgovački sudovi u iznosu od </w:t>
      </w:r>
      <w:r w:rsidR="001B19C2">
        <w:rPr>
          <w:rFonts w:ascii="Arial" w:hAnsi="Arial" w:cs="Arial"/>
          <w:sz w:val="24"/>
          <w:szCs w:val="24"/>
        </w:rPr>
        <w:t>1.217.273</w:t>
      </w:r>
      <w:r w:rsidR="00F76555">
        <w:rPr>
          <w:rFonts w:ascii="Arial" w:hAnsi="Arial" w:cs="Arial"/>
          <w:sz w:val="24"/>
          <w:szCs w:val="24"/>
        </w:rPr>
        <w:t xml:space="preserve"> kn s osnova prijenosa </w:t>
      </w:r>
      <w:r w:rsidR="001B19C2">
        <w:rPr>
          <w:rFonts w:ascii="Arial" w:hAnsi="Arial" w:cs="Arial"/>
          <w:sz w:val="24"/>
          <w:szCs w:val="24"/>
        </w:rPr>
        <w:t xml:space="preserve">opreme od strane MP </w:t>
      </w:r>
    </w:p>
    <w:p w:rsidR="00000B32" w:rsidRPr="0022393F" w:rsidRDefault="00A2228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00B32" w:rsidRPr="0022393F">
        <w:rPr>
          <w:rFonts w:ascii="Arial" w:hAnsi="Arial" w:cs="Arial"/>
          <w:sz w:val="24"/>
          <w:szCs w:val="24"/>
        </w:rPr>
        <w:t xml:space="preserve">lavi 55 </w:t>
      </w:r>
      <w:r w:rsidR="003D03ED">
        <w:rPr>
          <w:rFonts w:ascii="Arial" w:hAnsi="Arial" w:cs="Arial"/>
          <w:sz w:val="24"/>
          <w:szCs w:val="24"/>
        </w:rPr>
        <w:t xml:space="preserve">- </w:t>
      </w:r>
      <w:r w:rsidR="00000B32" w:rsidRPr="0022393F">
        <w:rPr>
          <w:rFonts w:ascii="Arial" w:hAnsi="Arial" w:cs="Arial"/>
          <w:sz w:val="24"/>
          <w:szCs w:val="24"/>
        </w:rPr>
        <w:t xml:space="preserve">ŽDO u iznosu od </w:t>
      </w:r>
      <w:r w:rsidR="00E87D75">
        <w:rPr>
          <w:rFonts w:ascii="Arial" w:hAnsi="Arial" w:cs="Arial"/>
          <w:sz w:val="24"/>
          <w:szCs w:val="24"/>
        </w:rPr>
        <w:t>158.907</w:t>
      </w:r>
      <w:r w:rsidR="00000B32" w:rsidRPr="0022393F">
        <w:rPr>
          <w:rFonts w:ascii="Arial" w:hAnsi="Arial" w:cs="Arial"/>
          <w:sz w:val="24"/>
          <w:szCs w:val="24"/>
        </w:rPr>
        <w:t xml:space="preserve"> k</w:t>
      </w:r>
      <w:r w:rsidR="00F76555">
        <w:rPr>
          <w:rFonts w:ascii="Arial" w:hAnsi="Arial" w:cs="Arial"/>
          <w:sz w:val="24"/>
          <w:szCs w:val="24"/>
        </w:rPr>
        <w:t>n s osnova ulaganja u zgrade i prijenos opreme</w:t>
      </w:r>
      <w:r w:rsidR="00E87D75">
        <w:rPr>
          <w:rFonts w:ascii="Arial" w:hAnsi="Arial" w:cs="Arial"/>
          <w:sz w:val="24"/>
          <w:szCs w:val="24"/>
        </w:rPr>
        <w:t xml:space="preserve"> od strane MP</w:t>
      </w:r>
    </w:p>
    <w:p w:rsidR="00000B32" w:rsidRPr="0022393F" w:rsidRDefault="00A2228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00B32" w:rsidRPr="0022393F">
        <w:rPr>
          <w:rFonts w:ascii="Arial" w:hAnsi="Arial" w:cs="Arial"/>
          <w:sz w:val="24"/>
          <w:szCs w:val="24"/>
        </w:rPr>
        <w:t xml:space="preserve">lavi 65 </w:t>
      </w:r>
      <w:r w:rsidR="003D03ED">
        <w:rPr>
          <w:rFonts w:ascii="Arial" w:hAnsi="Arial" w:cs="Arial"/>
          <w:sz w:val="24"/>
          <w:szCs w:val="24"/>
        </w:rPr>
        <w:t xml:space="preserve">- </w:t>
      </w:r>
      <w:r w:rsidR="00000B32" w:rsidRPr="0022393F">
        <w:rPr>
          <w:rFonts w:ascii="Arial" w:hAnsi="Arial" w:cs="Arial"/>
          <w:sz w:val="24"/>
          <w:szCs w:val="24"/>
        </w:rPr>
        <w:t xml:space="preserve">Općinski sudovi u iznosu od </w:t>
      </w:r>
      <w:r w:rsidR="00D164C4">
        <w:rPr>
          <w:rFonts w:ascii="Arial" w:hAnsi="Arial" w:cs="Arial"/>
          <w:sz w:val="24"/>
          <w:szCs w:val="24"/>
        </w:rPr>
        <w:t>21.185.711</w:t>
      </w:r>
      <w:r w:rsidR="00000B32" w:rsidRPr="0022393F">
        <w:rPr>
          <w:rFonts w:ascii="Arial" w:hAnsi="Arial" w:cs="Arial"/>
          <w:sz w:val="24"/>
          <w:szCs w:val="24"/>
        </w:rPr>
        <w:t xml:space="preserve"> kn s osnova p</w:t>
      </w:r>
      <w:r w:rsidR="00DE5E15">
        <w:rPr>
          <w:rFonts w:ascii="Arial" w:hAnsi="Arial" w:cs="Arial"/>
          <w:sz w:val="24"/>
          <w:szCs w:val="24"/>
        </w:rPr>
        <w:t>rijenosa</w:t>
      </w:r>
      <w:r w:rsidR="00000B32" w:rsidRPr="0022393F">
        <w:rPr>
          <w:rFonts w:ascii="Arial" w:hAnsi="Arial" w:cs="Arial"/>
          <w:sz w:val="24"/>
          <w:szCs w:val="24"/>
        </w:rPr>
        <w:t xml:space="preserve"> opreme</w:t>
      </w:r>
      <w:r w:rsidR="00F76555">
        <w:rPr>
          <w:rFonts w:ascii="Arial" w:hAnsi="Arial" w:cs="Arial"/>
          <w:sz w:val="24"/>
          <w:szCs w:val="24"/>
        </w:rPr>
        <w:t xml:space="preserve"> i ulaganja u zgrade sudova, </w:t>
      </w:r>
      <w:r w:rsidR="00DE5E15">
        <w:rPr>
          <w:rFonts w:ascii="Arial" w:hAnsi="Arial" w:cs="Arial"/>
          <w:sz w:val="24"/>
          <w:szCs w:val="24"/>
        </w:rPr>
        <w:t>izrade projektne dokumentacije za adaptaciju 7. Kata zgrade Palača pravde u Zagrebu, izrada projektne dokumentacije za energetsku obnovu zgrada u sklopu projekta „Energetska obnova i korištenje obnovljivih izvora energije u zgradama javnog sektora“</w:t>
      </w:r>
      <w:r w:rsidR="003D03ED">
        <w:rPr>
          <w:rFonts w:ascii="Arial" w:hAnsi="Arial" w:cs="Arial"/>
          <w:sz w:val="24"/>
          <w:szCs w:val="24"/>
        </w:rPr>
        <w:t xml:space="preserve"> (</w:t>
      </w:r>
      <w:r w:rsidR="00DE5E15">
        <w:rPr>
          <w:rFonts w:ascii="Arial" w:hAnsi="Arial" w:cs="Arial"/>
          <w:sz w:val="24"/>
          <w:szCs w:val="24"/>
        </w:rPr>
        <w:t>stalna služba u Slatini), rekonstrukcija zgrade u Benkovcu</w:t>
      </w:r>
      <w:r w:rsidR="00F76555">
        <w:rPr>
          <w:rFonts w:ascii="Arial" w:hAnsi="Arial" w:cs="Arial"/>
          <w:sz w:val="24"/>
          <w:szCs w:val="24"/>
        </w:rPr>
        <w:t xml:space="preserve"> </w:t>
      </w:r>
    </w:p>
    <w:p w:rsidR="00000B32" w:rsidRDefault="00A22280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00B32" w:rsidRPr="0022393F">
        <w:rPr>
          <w:rFonts w:ascii="Arial" w:hAnsi="Arial" w:cs="Arial"/>
          <w:sz w:val="24"/>
          <w:szCs w:val="24"/>
        </w:rPr>
        <w:t xml:space="preserve">lavi 70 </w:t>
      </w:r>
      <w:r w:rsidR="003D03ED">
        <w:rPr>
          <w:rFonts w:ascii="Arial" w:hAnsi="Arial" w:cs="Arial"/>
          <w:sz w:val="24"/>
          <w:szCs w:val="24"/>
        </w:rPr>
        <w:t xml:space="preserve">- </w:t>
      </w:r>
      <w:r w:rsidR="00000B32" w:rsidRPr="0022393F">
        <w:rPr>
          <w:rFonts w:ascii="Arial" w:hAnsi="Arial" w:cs="Arial"/>
          <w:sz w:val="24"/>
          <w:szCs w:val="24"/>
        </w:rPr>
        <w:t xml:space="preserve">ODO u iznosu od </w:t>
      </w:r>
      <w:r w:rsidR="00DE5E15">
        <w:rPr>
          <w:rFonts w:ascii="Arial" w:hAnsi="Arial" w:cs="Arial"/>
          <w:sz w:val="24"/>
          <w:szCs w:val="24"/>
        </w:rPr>
        <w:t>2.197.598</w:t>
      </w:r>
      <w:r w:rsidR="00000B32" w:rsidRPr="0022393F">
        <w:rPr>
          <w:rFonts w:ascii="Arial" w:hAnsi="Arial" w:cs="Arial"/>
          <w:sz w:val="24"/>
          <w:szCs w:val="24"/>
        </w:rPr>
        <w:t xml:space="preserve"> kn s osnova </w:t>
      </w:r>
      <w:r w:rsidR="00DE5E15">
        <w:rPr>
          <w:rFonts w:ascii="Arial" w:hAnsi="Arial" w:cs="Arial"/>
          <w:sz w:val="24"/>
          <w:szCs w:val="24"/>
        </w:rPr>
        <w:t>prijenosa</w:t>
      </w:r>
      <w:r w:rsidR="00000B32" w:rsidRPr="0022393F">
        <w:rPr>
          <w:rFonts w:ascii="Arial" w:hAnsi="Arial" w:cs="Arial"/>
          <w:sz w:val="24"/>
          <w:szCs w:val="24"/>
        </w:rPr>
        <w:t xml:space="preserve"> opreme </w:t>
      </w:r>
      <w:r w:rsidR="00DE5E15">
        <w:rPr>
          <w:rFonts w:ascii="Arial" w:hAnsi="Arial" w:cs="Arial"/>
          <w:sz w:val="24"/>
          <w:szCs w:val="24"/>
        </w:rPr>
        <w:t xml:space="preserve">od strane MP, sanacija krovišta u ODO Rijeka </w:t>
      </w:r>
    </w:p>
    <w:p w:rsidR="00DE5E15" w:rsidRDefault="00DE5E15" w:rsidP="00000B32">
      <w:pPr>
        <w:pStyle w:val="Tekstkrajnjebiljeke"/>
        <w:numPr>
          <w:ilvl w:val="0"/>
          <w:numId w:val="2"/>
        </w:numPr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Glavi 91 – Državno odvjetništvo USKOK u iznosu od 377.706 kn s osnova</w:t>
      </w:r>
      <w:r w:rsidR="009A4F81">
        <w:rPr>
          <w:rFonts w:ascii="Arial" w:hAnsi="Arial" w:cs="Arial"/>
          <w:sz w:val="24"/>
          <w:szCs w:val="24"/>
        </w:rPr>
        <w:t xml:space="preserve"> prijenosa opreme od strane MP te za soboslikarske i zidarske radove u novom poslovnom prostoru</w:t>
      </w:r>
    </w:p>
    <w:p w:rsidR="00B958B9" w:rsidRPr="0022393F" w:rsidRDefault="00B958B9" w:rsidP="00B958B9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753075" w:rsidRDefault="00753075" w:rsidP="00BC141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BC1412" w:rsidRPr="0022393F" w:rsidRDefault="00BC1412" w:rsidP="00BC141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AOP 032</w:t>
      </w:r>
      <w:r w:rsidR="007A6477">
        <w:rPr>
          <w:rFonts w:ascii="Arial" w:hAnsi="Arial" w:cs="Arial"/>
          <w:b/>
          <w:bCs/>
          <w:sz w:val="24"/>
          <w:szCs w:val="24"/>
        </w:rPr>
        <w:t xml:space="preserve"> / 026</w:t>
      </w:r>
      <w:r w:rsidRPr="002239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2239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POTRAŽIVANJA ZA PRIHODE POSLOVANJA</w:t>
      </w:r>
      <w:r w:rsidR="007A6477">
        <w:rPr>
          <w:rFonts w:ascii="Arial" w:hAnsi="Arial" w:cs="Arial"/>
          <w:b/>
          <w:bCs/>
          <w:sz w:val="24"/>
          <w:szCs w:val="24"/>
        </w:rPr>
        <w:t>/PROMJENE U OBUJMU FINANCIJSKE IMOVINE</w:t>
      </w:r>
    </w:p>
    <w:p w:rsidR="00BC1412" w:rsidRDefault="00BC1412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bCs/>
          <w:sz w:val="24"/>
          <w:szCs w:val="24"/>
        </w:rPr>
      </w:pPr>
    </w:p>
    <w:p w:rsidR="00BC1412" w:rsidRDefault="00BC1412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bCs/>
          <w:sz w:val="24"/>
          <w:szCs w:val="24"/>
        </w:rPr>
      </w:pPr>
    </w:p>
    <w:p w:rsidR="00BC1412" w:rsidRDefault="00BC1412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Smanjenje</w:t>
      </w:r>
      <w:r w:rsidRPr="0022393F">
        <w:rPr>
          <w:rFonts w:ascii="Arial" w:hAnsi="Arial" w:cs="Arial"/>
          <w:bCs/>
          <w:sz w:val="24"/>
          <w:szCs w:val="24"/>
        </w:rPr>
        <w:t xml:space="preserve"> obujma imovine od ukupno </w:t>
      </w:r>
      <w:r w:rsidR="007A6477">
        <w:rPr>
          <w:rFonts w:ascii="Arial" w:hAnsi="Arial" w:cs="Arial"/>
          <w:bCs/>
          <w:sz w:val="24"/>
          <w:szCs w:val="24"/>
        </w:rPr>
        <w:t>12.042</w:t>
      </w:r>
      <w:r w:rsidRPr="0022393F">
        <w:rPr>
          <w:rFonts w:ascii="Arial" w:hAnsi="Arial" w:cs="Arial"/>
          <w:bCs/>
          <w:sz w:val="24"/>
          <w:szCs w:val="24"/>
        </w:rPr>
        <w:t xml:space="preserve"> kn odnosi se</w:t>
      </w:r>
      <w:r w:rsidR="00000B32" w:rsidRPr="0022393F">
        <w:rPr>
          <w:rFonts w:ascii="Arial" w:hAnsi="Arial" w:cs="Arial"/>
          <w:sz w:val="24"/>
          <w:szCs w:val="24"/>
        </w:rPr>
        <w:tab/>
      </w:r>
      <w:r w:rsidR="00A22280">
        <w:rPr>
          <w:rFonts w:ascii="Arial" w:hAnsi="Arial" w:cs="Arial"/>
          <w:sz w:val="24"/>
          <w:szCs w:val="24"/>
        </w:rPr>
        <w:t xml:space="preserve"> na G</w:t>
      </w:r>
      <w:r>
        <w:rPr>
          <w:rFonts w:ascii="Arial" w:hAnsi="Arial" w:cs="Arial"/>
          <w:sz w:val="24"/>
          <w:szCs w:val="24"/>
        </w:rPr>
        <w:t xml:space="preserve">lavu 10 </w:t>
      </w:r>
      <w:r w:rsidR="003D03E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Uprava za zatvorski sustav i probaciju zbog otpisa utuženih i zastarjelih potraživanja u Kaznionici u Valturi</w:t>
      </w:r>
      <w:r w:rsidR="007A6477">
        <w:rPr>
          <w:rFonts w:ascii="Arial" w:hAnsi="Arial" w:cs="Arial"/>
          <w:sz w:val="24"/>
          <w:szCs w:val="24"/>
        </w:rPr>
        <w:t>.</w:t>
      </w:r>
    </w:p>
    <w:p w:rsidR="00BC1412" w:rsidRDefault="00BC1412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:rsidR="003D03ED" w:rsidRDefault="003D03ED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:rsidR="003D03ED" w:rsidRDefault="003D03ED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</w:p>
    <w:p w:rsidR="002F2134" w:rsidRDefault="002F2134" w:rsidP="002F213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</w:t>
      </w:r>
    </w:p>
    <w:p w:rsidR="002F2134" w:rsidRPr="00B911D4" w:rsidRDefault="002F2134" w:rsidP="002F213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</w:p>
    <w:p w:rsidR="002F2134" w:rsidRPr="0022393F" w:rsidRDefault="002F2134" w:rsidP="002F2134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Dražen Bošnjaković</w:t>
      </w:r>
    </w:p>
    <w:p w:rsidR="00000B32" w:rsidRPr="0022393F" w:rsidRDefault="00000B32" w:rsidP="00000B32">
      <w:pPr>
        <w:pStyle w:val="Tekstkrajnjebiljeke"/>
        <w:tabs>
          <w:tab w:val="left" w:pos="708"/>
          <w:tab w:val="left" w:pos="1416"/>
        </w:tabs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ab/>
      </w:r>
    </w:p>
    <w:p w:rsidR="00000B32" w:rsidRPr="0022393F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00B32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ED5F9A" w:rsidRDefault="00ED5F9A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Arial" w:hAnsi="Arial" w:cs="Arial"/>
          <w:sz w:val="24"/>
          <w:szCs w:val="24"/>
        </w:rPr>
      </w:pPr>
    </w:p>
    <w:p w:rsidR="00BC1412" w:rsidRDefault="00BC1412" w:rsidP="003D03ED">
      <w:pPr>
        <w:pStyle w:val="Naslov1"/>
        <w:rPr>
          <w:rFonts w:ascii="Arial" w:hAnsi="Arial" w:cs="Arial"/>
          <w:color w:val="auto"/>
          <w:sz w:val="24"/>
          <w:szCs w:val="24"/>
        </w:rPr>
      </w:pPr>
    </w:p>
    <w:p w:rsidR="00000B32" w:rsidRPr="0022393F" w:rsidRDefault="00CF70FE" w:rsidP="00000B32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 I L</w:t>
      </w:r>
      <w:r w:rsidR="00000B32" w:rsidRPr="0022393F">
        <w:rPr>
          <w:rFonts w:ascii="Arial" w:hAnsi="Arial" w:cs="Arial"/>
          <w:color w:val="auto"/>
          <w:sz w:val="24"/>
          <w:szCs w:val="24"/>
        </w:rPr>
        <w:t>J E Š K E</w:t>
      </w:r>
    </w:p>
    <w:p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 xml:space="preserve">UZ IZVJEŠTAJ O RASHODIMA PREMA FUNKCIJSKOJ KLASIFIKACIJI </w:t>
      </w:r>
    </w:p>
    <w:p w:rsidR="00000B32" w:rsidRPr="0022393F" w:rsidRDefault="0047230E" w:rsidP="00000B32">
      <w:pPr>
        <w:numPr>
          <w:ilvl w:val="1"/>
          <w:numId w:val="3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31.12.2019</w:t>
      </w:r>
      <w:r w:rsidR="00000B32" w:rsidRPr="0022393F">
        <w:rPr>
          <w:rFonts w:ascii="Arial" w:hAnsi="Arial" w:cs="Arial"/>
          <w:b/>
          <w:sz w:val="24"/>
          <w:szCs w:val="24"/>
        </w:rPr>
        <w:t>. GODINE</w:t>
      </w:r>
    </w:p>
    <w:p w:rsidR="00000B32" w:rsidRDefault="00000B32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46DFA" w:rsidRDefault="00D46DFA" w:rsidP="00000B3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502FA" w:rsidRDefault="00000B32" w:rsidP="00000B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 xml:space="preserve">Korisnici Razdjela 110 </w:t>
      </w:r>
      <w:r w:rsidR="003D03ED" w:rsidRPr="002502FA">
        <w:rPr>
          <w:rFonts w:ascii="Arial" w:hAnsi="Arial" w:cs="Arial"/>
          <w:bCs/>
          <w:sz w:val="24"/>
          <w:szCs w:val="24"/>
        </w:rPr>
        <w:t xml:space="preserve">- </w:t>
      </w:r>
      <w:r w:rsidRPr="002502FA">
        <w:rPr>
          <w:rFonts w:ascii="Arial" w:hAnsi="Arial" w:cs="Arial"/>
          <w:bCs/>
          <w:sz w:val="24"/>
          <w:szCs w:val="24"/>
        </w:rPr>
        <w:t xml:space="preserve">Ministarstvo pravosuđa razvrstani su </w:t>
      </w:r>
      <w:r w:rsidR="003D03ED" w:rsidRPr="002502FA">
        <w:rPr>
          <w:rFonts w:ascii="Arial" w:hAnsi="Arial" w:cs="Arial"/>
          <w:bCs/>
          <w:sz w:val="24"/>
          <w:szCs w:val="24"/>
        </w:rPr>
        <w:t xml:space="preserve">u ukupno </w:t>
      </w:r>
      <w:r w:rsidRPr="002502FA">
        <w:rPr>
          <w:rFonts w:ascii="Arial" w:hAnsi="Arial" w:cs="Arial"/>
          <w:bCs/>
          <w:sz w:val="24"/>
          <w:szCs w:val="24"/>
        </w:rPr>
        <w:t>pet funkcijskih područja:</w:t>
      </w:r>
    </w:p>
    <w:p w:rsidR="00000B32" w:rsidRPr="002502FA" w:rsidRDefault="00000B32" w:rsidP="00000B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00B32" w:rsidRPr="002502FA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 xml:space="preserve">AOP 002 (AOP 003) : IZVRŠNA I ZAKONODAVNA TIJELA </w:t>
      </w:r>
      <w:r w:rsidR="0047230E">
        <w:rPr>
          <w:rFonts w:ascii="Arial" w:hAnsi="Arial" w:cs="Arial"/>
          <w:bCs/>
          <w:sz w:val="24"/>
          <w:szCs w:val="24"/>
        </w:rPr>
        <w:t>222.701.527</w:t>
      </w:r>
      <w:r w:rsidRPr="002502FA">
        <w:rPr>
          <w:rFonts w:ascii="Arial" w:hAnsi="Arial" w:cs="Arial"/>
          <w:bCs/>
          <w:sz w:val="24"/>
          <w:szCs w:val="24"/>
        </w:rPr>
        <w:t xml:space="preserve"> kn</w:t>
      </w:r>
    </w:p>
    <w:p w:rsidR="00000B32" w:rsidRPr="002502FA" w:rsidRDefault="00000B32" w:rsidP="00000B32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000B32" w:rsidRPr="002502FA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 xml:space="preserve">AOP 024 (AOP 027+028+030): JAVNI RED I SIGURNOST </w:t>
      </w:r>
      <w:r w:rsidR="0047230E">
        <w:rPr>
          <w:rFonts w:ascii="Arial" w:hAnsi="Arial" w:cs="Arial"/>
          <w:bCs/>
          <w:sz w:val="24"/>
          <w:szCs w:val="24"/>
        </w:rPr>
        <w:t>2.344.415.608</w:t>
      </w:r>
      <w:r w:rsidRPr="002502FA">
        <w:rPr>
          <w:rFonts w:ascii="Arial" w:hAnsi="Arial" w:cs="Arial"/>
          <w:bCs/>
          <w:sz w:val="24"/>
          <w:szCs w:val="24"/>
        </w:rPr>
        <w:t xml:space="preserve"> kn od čega</w:t>
      </w:r>
      <w:r w:rsidR="00387EAE" w:rsidRPr="002502FA">
        <w:rPr>
          <w:rFonts w:ascii="Arial" w:hAnsi="Arial" w:cs="Arial"/>
          <w:bCs/>
          <w:sz w:val="24"/>
          <w:szCs w:val="24"/>
        </w:rPr>
        <w:t>:</w:t>
      </w:r>
    </w:p>
    <w:p w:rsidR="00000B32" w:rsidRPr="002502FA" w:rsidRDefault="00000B32" w:rsidP="00000B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00B32" w:rsidRPr="002502FA" w:rsidRDefault="00000B32" w:rsidP="00DA291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 xml:space="preserve">AOP </w:t>
      </w:r>
      <w:r w:rsidR="00DA2911" w:rsidRPr="002502FA">
        <w:rPr>
          <w:rFonts w:ascii="Arial" w:hAnsi="Arial" w:cs="Arial"/>
          <w:bCs/>
          <w:sz w:val="24"/>
          <w:szCs w:val="24"/>
        </w:rPr>
        <w:t xml:space="preserve"> </w:t>
      </w:r>
      <w:r w:rsidRPr="002502FA">
        <w:rPr>
          <w:rFonts w:ascii="Arial" w:hAnsi="Arial" w:cs="Arial"/>
          <w:bCs/>
          <w:sz w:val="24"/>
          <w:szCs w:val="24"/>
        </w:rPr>
        <w:t xml:space="preserve">(027) </w:t>
      </w:r>
      <w:r w:rsidR="00DA2911" w:rsidRPr="002502FA">
        <w:rPr>
          <w:rFonts w:ascii="Arial" w:hAnsi="Arial" w:cs="Arial"/>
          <w:bCs/>
          <w:sz w:val="24"/>
          <w:szCs w:val="24"/>
        </w:rPr>
        <w:t xml:space="preserve">  </w:t>
      </w:r>
      <w:r w:rsidRPr="002502FA">
        <w:rPr>
          <w:rFonts w:ascii="Arial" w:hAnsi="Arial" w:cs="Arial"/>
          <w:bCs/>
          <w:sz w:val="24"/>
          <w:szCs w:val="24"/>
        </w:rPr>
        <w:t xml:space="preserve">SUDOVI : </w:t>
      </w:r>
      <w:r w:rsidR="00DA2911" w:rsidRPr="002502FA">
        <w:rPr>
          <w:rFonts w:ascii="Arial" w:hAnsi="Arial" w:cs="Arial"/>
          <w:bCs/>
          <w:sz w:val="24"/>
          <w:szCs w:val="24"/>
        </w:rPr>
        <w:tab/>
      </w:r>
      <w:r w:rsidR="00DA2911" w:rsidRPr="002502FA">
        <w:rPr>
          <w:rFonts w:ascii="Arial" w:hAnsi="Arial" w:cs="Arial"/>
          <w:bCs/>
          <w:sz w:val="24"/>
          <w:szCs w:val="24"/>
        </w:rPr>
        <w:tab/>
      </w:r>
      <w:r w:rsidR="00DA2911" w:rsidRPr="002502FA">
        <w:rPr>
          <w:rFonts w:ascii="Arial" w:hAnsi="Arial" w:cs="Arial"/>
          <w:bCs/>
          <w:sz w:val="24"/>
          <w:szCs w:val="24"/>
        </w:rPr>
        <w:tab/>
      </w:r>
      <w:r w:rsidR="00A22280" w:rsidRPr="002502FA">
        <w:rPr>
          <w:rFonts w:ascii="Arial" w:hAnsi="Arial" w:cs="Arial"/>
          <w:bCs/>
          <w:sz w:val="24"/>
          <w:szCs w:val="24"/>
        </w:rPr>
        <w:tab/>
        <w:t xml:space="preserve">        </w:t>
      </w:r>
      <w:r w:rsidR="0047230E">
        <w:rPr>
          <w:rFonts w:ascii="Arial" w:hAnsi="Arial" w:cs="Arial"/>
          <w:bCs/>
          <w:sz w:val="24"/>
          <w:szCs w:val="24"/>
        </w:rPr>
        <w:t xml:space="preserve">1.756.836.535 </w:t>
      </w:r>
      <w:r w:rsidRPr="002502FA">
        <w:rPr>
          <w:rFonts w:ascii="Arial" w:hAnsi="Arial" w:cs="Arial"/>
          <w:bCs/>
          <w:sz w:val="24"/>
          <w:szCs w:val="24"/>
        </w:rPr>
        <w:t>kn</w:t>
      </w:r>
    </w:p>
    <w:p w:rsidR="00000B32" w:rsidRPr="002502FA" w:rsidRDefault="00000B32" w:rsidP="00DA291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 xml:space="preserve">AOP </w:t>
      </w:r>
      <w:r w:rsidR="00DA2911" w:rsidRPr="002502FA">
        <w:rPr>
          <w:rFonts w:ascii="Arial" w:hAnsi="Arial" w:cs="Arial"/>
          <w:bCs/>
          <w:sz w:val="24"/>
          <w:szCs w:val="24"/>
        </w:rPr>
        <w:t xml:space="preserve"> </w:t>
      </w:r>
      <w:r w:rsidRPr="002502FA">
        <w:rPr>
          <w:rFonts w:ascii="Arial" w:hAnsi="Arial" w:cs="Arial"/>
          <w:bCs/>
          <w:sz w:val="24"/>
          <w:szCs w:val="24"/>
        </w:rPr>
        <w:t xml:space="preserve">(028) </w:t>
      </w:r>
      <w:r w:rsidR="00DA2911" w:rsidRPr="002502FA">
        <w:rPr>
          <w:rFonts w:ascii="Arial" w:hAnsi="Arial" w:cs="Arial"/>
          <w:bCs/>
          <w:sz w:val="24"/>
          <w:szCs w:val="24"/>
        </w:rPr>
        <w:t xml:space="preserve">  </w:t>
      </w:r>
      <w:r w:rsidRPr="002502FA">
        <w:rPr>
          <w:rFonts w:ascii="Arial" w:hAnsi="Arial" w:cs="Arial"/>
          <w:bCs/>
          <w:sz w:val="24"/>
          <w:szCs w:val="24"/>
        </w:rPr>
        <w:t xml:space="preserve">ZATVORI : </w:t>
      </w:r>
      <w:r w:rsidR="00DA2911" w:rsidRPr="002502FA">
        <w:rPr>
          <w:rFonts w:ascii="Arial" w:hAnsi="Arial" w:cs="Arial"/>
          <w:bCs/>
          <w:sz w:val="24"/>
          <w:szCs w:val="24"/>
        </w:rPr>
        <w:tab/>
      </w:r>
      <w:r w:rsidR="00DA2911" w:rsidRPr="002502FA">
        <w:rPr>
          <w:rFonts w:ascii="Arial" w:hAnsi="Arial" w:cs="Arial"/>
          <w:bCs/>
          <w:sz w:val="24"/>
          <w:szCs w:val="24"/>
        </w:rPr>
        <w:tab/>
      </w:r>
      <w:r w:rsidR="00DA2911" w:rsidRPr="002502FA">
        <w:rPr>
          <w:rFonts w:ascii="Arial" w:hAnsi="Arial" w:cs="Arial"/>
          <w:bCs/>
          <w:sz w:val="24"/>
          <w:szCs w:val="24"/>
        </w:rPr>
        <w:tab/>
        <w:t xml:space="preserve">   </w:t>
      </w:r>
      <w:r w:rsidR="00A22280" w:rsidRPr="002502FA">
        <w:rPr>
          <w:rFonts w:ascii="Arial" w:hAnsi="Arial" w:cs="Arial"/>
          <w:bCs/>
          <w:sz w:val="24"/>
          <w:szCs w:val="24"/>
        </w:rPr>
        <w:tab/>
      </w:r>
      <w:r w:rsidR="00A22280" w:rsidRPr="002502FA">
        <w:rPr>
          <w:rFonts w:ascii="Arial" w:hAnsi="Arial" w:cs="Arial"/>
          <w:bCs/>
          <w:sz w:val="24"/>
          <w:szCs w:val="24"/>
        </w:rPr>
        <w:tab/>
        <w:t xml:space="preserve"> </w:t>
      </w:r>
      <w:r w:rsidR="0047230E">
        <w:rPr>
          <w:rFonts w:ascii="Arial" w:hAnsi="Arial" w:cs="Arial"/>
          <w:bCs/>
          <w:sz w:val="24"/>
          <w:szCs w:val="24"/>
        </w:rPr>
        <w:t>562.556.350</w:t>
      </w:r>
      <w:r w:rsidRPr="002502FA">
        <w:rPr>
          <w:rFonts w:ascii="Arial" w:hAnsi="Arial" w:cs="Arial"/>
          <w:bCs/>
          <w:sz w:val="24"/>
          <w:szCs w:val="24"/>
        </w:rPr>
        <w:t xml:space="preserve"> kn</w:t>
      </w:r>
    </w:p>
    <w:p w:rsidR="00A22280" w:rsidRPr="002502FA" w:rsidRDefault="00DA2911" w:rsidP="00DA2911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 xml:space="preserve">AOP  (030)   </w:t>
      </w:r>
      <w:r w:rsidR="00000B32" w:rsidRPr="002502FA">
        <w:rPr>
          <w:rFonts w:ascii="Arial" w:hAnsi="Arial" w:cs="Arial"/>
          <w:bCs/>
          <w:sz w:val="24"/>
          <w:szCs w:val="24"/>
        </w:rPr>
        <w:t xml:space="preserve">RASHODI ZA JAVNI RED I </w:t>
      </w:r>
    </w:p>
    <w:p w:rsidR="00000B32" w:rsidRPr="002502FA" w:rsidRDefault="00000B32" w:rsidP="00A22280">
      <w:pPr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>SIGURNOST KOJI NISU DRUGDJE SVRSTANI</w:t>
      </w:r>
      <w:r w:rsidR="00DA2911" w:rsidRPr="002502FA">
        <w:rPr>
          <w:rFonts w:ascii="Arial" w:hAnsi="Arial" w:cs="Arial"/>
          <w:bCs/>
          <w:sz w:val="24"/>
          <w:szCs w:val="24"/>
        </w:rPr>
        <w:t>:</w:t>
      </w:r>
      <w:r w:rsidRPr="002502FA">
        <w:rPr>
          <w:rFonts w:ascii="Arial" w:hAnsi="Arial" w:cs="Arial"/>
          <w:bCs/>
          <w:sz w:val="24"/>
          <w:szCs w:val="24"/>
        </w:rPr>
        <w:t xml:space="preserve"> </w:t>
      </w:r>
      <w:r w:rsidR="00DA2911" w:rsidRPr="002502FA">
        <w:rPr>
          <w:rFonts w:ascii="Arial" w:hAnsi="Arial" w:cs="Arial"/>
          <w:bCs/>
          <w:sz w:val="24"/>
          <w:szCs w:val="24"/>
        </w:rPr>
        <w:tab/>
        <w:t xml:space="preserve">   </w:t>
      </w:r>
      <w:r w:rsidR="0047230E">
        <w:rPr>
          <w:rFonts w:ascii="Arial" w:hAnsi="Arial" w:cs="Arial"/>
          <w:bCs/>
          <w:sz w:val="24"/>
          <w:szCs w:val="24"/>
        </w:rPr>
        <w:t>25.022.723</w:t>
      </w:r>
      <w:r w:rsidRPr="002502FA">
        <w:rPr>
          <w:rFonts w:ascii="Arial" w:hAnsi="Arial" w:cs="Arial"/>
          <w:bCs/>
          <w:sz w:val="24"/>
          <w:szCs w:val="24"/>
        </w:rPr>
        <w:t xml:space="preserve"> kn</w:t>
      </w:r>
    </w:p>
    <w:p w:rsidR="00000B32" w:rsidRPr="002502FA" w:rsidRDefault="00000B32" w:rsidP="00000B32">
      <w:pPr>
        <w:spacing w:after="0" w:line="240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A22280" w:rsidRPr="002502FA" w:rsidRDefault="00000B32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 xml:space="preserve">AOP (032/033) : OPĆI EKONOMSKI, TRGOVAČKI I </w:t>
      </w:r>
    </w:p>
    <w:p w:rsidR="00000B32" w:rsidRPr="002502FA" w:rsidRDefault="00A22280" w:rsidP="00A22280">
      <w:pPr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 w:rsidRPr="002502FA">
        <w:rPr>
          <w:rFonts w:ascii="Arial" w:hAnsi="Arial" w:cs="Arial"/>
          <w:bCs/>
          <w:sz w:val="24"/>
          <w:szCs w:val="24"/>
        </w:rPr>
        <w:t xml:space="preserve">                            </w:t>
      </w:r>
      <w:r w:rsidR="0047230E">
        <w:rPr>
          <w:rFonts w:ascii="Arial" w:hAnsi="Arial" w:cs="Arial"/>
          <w:bCs/>
          <w:sz w:val="24"/>
          <w:szCs w:val="24"/>
        </w:rPr>
        <w:t xml:space="preserve">POSLOVI </w:t>
      </w:r>
      <w:r w:rsidR="0047230E">
        <w:rPr>
          <w:rFonts w:ascii="Arial" w:hAnsi="Arial" w:cs="Arial"/>
          <w:bCs/>
          <w:sz w:val="24"/>
          <w:szCs w:val="24"/>
        </w:rPr>
        <w:tab/>
      </w:r>
      <w:r w:rsidR="0047230E">
        <w:rPr>
          <w:rFonts w:ascii="Arial" w:hAnsi="Arial" w:cs="Arial"/>
          <w:bCs/>
          <w:sz w:val="24"/>
          <w:szCs w:val="24"/>
        </w:rPr>
        <w:tab/>
      </w:r>
      <w:r w:rsidR="0047230E">
        <w:rPr>
          <w:rFonts w:ascii="Arial" w:hAnsi="Arial" w:cs="Arial"/>
          <w:bCs/>
          <w:sz w:val="24"/>
          <w:szCs w:val="24"/>
        </w:rPr>
        <w:tab/>
      </w:r>
      <w:r w:rsidRPr="002502FA">
        <w:rPr>
          <w:rFonts w:ascii="Arial" w:hAnsi="Arial" w:cs="Arial"/>
          <w:bCs/>
          <w:sz w:val="24"/>
          <w:szCs w:val="24"/>
        </w:rPr>
        <w:t xml:space="preserve"> </w:t>
      </w:r>
      <w:r w:rsidRPr="002502FA">
        <w:rPr>
          <w:rFonts w:ascii="Arial" w:hAnsi="Arial" w:cs="Arial"/>
          <w:bCs/>
          <w:sz w:val="24"/>
          <w:szCs w:val="24"/>
        </w:rPr>
        <w:tab/>
      </w:r>
      <w:r w:rsidRPr="002502FA">
        <w:rPr>
          <w:rFonts w:ascii="Arial" w:hAnsi="Arial" w:cs="Arial"/>
          <w:bCs/>
          <w:sz w:val="24"/>
          <w:szCs w:val="24"/>
        </w:rPr>
        <w:tab/>
      </w:r>
      <w:r w:rsidRPr="002502FA">
        <w:rPr>
          <w:rFonts w:ascii="Arial" w:hAnsi="Arial" w:cs="Arial"/>
          <w:bCs/>
          <w:sz w:val="24"/>
          <w:szCs w:val="24"/>
        </w:rPr>
        <w:tab/>
        <w:t xml:space="preserve"> </w:t>
      </w:r>
      <w:r w:rsidR="0047230E">
        <w:rPr>
          <w:rFonts w:ascii="Arial" w:hAnsi="Arial" w:cs="Arial"/>
          <w:bCs/>
          <w:sz w:val="24"/>
          <w:szCs w:val="24"/>
        </w:rPr>
        <w:t>109.524.970</w:t>
      </w:r>
      <w:r w:rsidR="00000B32" w:rsidRPr="002502FA">
        <w:rPr>
          <w:rFonts w:ascii="Arial" w:hAnsi="Arial" w:cs="Arial"/>
          <w:bCs/>
          <w:sz w:val="24"/>
          <w:szCs w:val="24"/>
        </w:rPr>
        <w:t xml:space="preserve"> kn</w:t>
      </w:r>
    </w:p>
    <w:p w:rsidR="00000B32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3ED" w:rsidRDefault="003D03ED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3ED" w:rsidRDefault="003D03ED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3ED" w:rsidRDefault="003D03ED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34" w:rsidRDefault="002F2134" w:rsidP="002F213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</w:t>
      </w:r>
    </w:p>
    <w:p w:rsidR="002F2134" w:rsidRPr="00B911D4" w:rsidRDefault="002F2134" w:rsidP="002F213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</w:p>
    <w:p w:rsidR="002F2134" w:rsidRPr="0022393F" w:rsidRDefault="002F2134" w:rsidP="002F2134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Dražen Bošnjaković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911" w:rsidRPr="0022393F" w:rsidRDefault="00DA2911">
      <w:pPr>
        <w:rPr>
          <w:rFonts w:ascii="Arial" w:eastAsiaTheme="majorEastAsia" w:hAnsi="Arial" w:cs="Arial"/>
          <w:b/>
          <w:bCs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br w:type="page"/>
      </w:r>
    </w:p>
    <w:p w:rsidR="00000B32" w:rsidRPr="0022393F" w:rsidRDefault="00CF70FE" w:rsidP="00000B32">
      <w:pPr>
        <w:pStyle w:val="Naslov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B I L</w:t>
      </w:r>
      <w:r w:rsidR="00000B32" w:rsidRPr="0022393F">
        <w:rPr>
          <w:rFonts w:ascii="Arial" w:hAnsi="Arial" w:cs="Arial"/>
          <w:color w:val="auto"/>
          <w:sz w:val="24"/>
          <w:szCs w:val="24"/>
        </w:rPr>
        <w:t>J E Š K E</w:t>
      </w:r>
    </w:p>
    <w:p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93F">
        <w:rPr>
          <w:rFonts w:ascii="Arial" w:hAnsi="Arial" w:cs="Arial"/>
          <w:b/>
          <w:sz w:val="24"/>
          <w:szCs w:val="24"/>
        </w:rPr>
        <w:t>UZ IZVJEŠTAJ O OBVEZAMA</w:t>
      </w:r>
    </w:p>
    <w:p w:rsidR="00000B32" w:rsidRPr="0022393F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 31.12.2019</w:t>
      </w:r>
      <w:r w:rsidR="00000B32" w:rsidRPr="0022393F">
        <w:rPr>
          <w:rFonts w:ascii="Arial" w:hAnsi="Arial" w:cs="Arial"/>
          <w:b/>
          <w:sz w:val="24"/>
          <w:szCs w:val="24"/>
        </w:rPr>
        <w:t>. GODINE</w:t>
      </w:r>
    </w:p>
    <w:p w:rsidR="00000B32" w:rsidRPr="0022393F" w:rsidRDefault="00000B32" w:rsidP="00000B32">
      <w:pPr>
        <w:pStyle w:val="Naslov2"/>
        <w:jc w:val="center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Korisnici Razdjela 110 </w:t>
      </w:r>
      <w:r w:rsidR="003D03ED">
        <w:rPr>
          <w:rFonts w:ascii="Arial" w:hAnsi="Arial" w:cs="Arial"/>
          <w:sz w:val="24"/>
          <w:szCs w:val="24"/>
        </w:rPr>
        <w:t xml:space="preserve">- </w:t>
      </w:r>
      <w:r w:rsidRPr="0022393F">
        <w:rPr>
          <w:rFonts w:ascii="Arial" w:hAnsi="Arial" w:cs="Arial"/>
          <w:sz w:val="24"/>
          <w:szCs w:val="24"/>
        </w:rPr>
        <w:t>Ministarstvo pravosuđa ukupno su iskazali: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s</w:t>
      </w:r>
      <w:r w:rsidR="00000B32" w:rsidRPr="0022393F">
        <w:rPr>
          <w:rFonts w:ascii="Arial" w:hAnsi="Arial" w:cs="Arial"/>
          <w:sz w:val="24"/>
          <w:szCs w:val="24"/>
        </w:rPr>
        <w:t>tanje obveza 01.</w:t>
      </w:r>
      <w:r w:rsidR="00D36B47">
        <w:rPr>
          <w:rFonts w:ascii="Arial" w:hAnsi="Arial" w:cs="Arial"/>
          <w:sz w:val="24"/>
          <w:szCs w:val="24"/>
        </w:rPr>
        <w:t xml:space="preserve"> siječnja 2019</w:t>
      </w:r>
      <w:r w:rsidRPr="0022393F">
        <w:rPr>
          <w:rFonts w:ascii="Arial" w:hAnsi="Arial" w:cs="Arial"/>
          <w:sz w:val="24"/>
          <w:szCs w:val="24"/>
        </w:rPr>
        <w:t>. (AOP 001)</w:t>
      </w:r>
      <w:r w:rsidR="00502309">
        <w:rPr>
          <w:rFonts w:ascii="Arial" w:hAnsi="Arial" w:cs="Arial"/>
          <w:sz w:val="24"/>
          <w:szCs w:val="24"/>
        </w:rPr>
        <w:t xml:space="preserve"> iznosilo je</w:t>
      </w:r>
      <w:r w:rsidR="00000B32" w:rsidRPr="0022393F">
        <w:rPr>
          <w:rFonts w:ascii="Arial" w:hAnsi="Arial" w:cs="Arial"/>
          <w:sz w:val="24"/>
          <w:szCs w:val="24"/>
        </w:rPr>
        <w:t xml:space="preserve">: </w:t>
      </w:r>
      <w:r w:rsidR="00D36B47">
        <w:rPr>
          <w:rFonts w:ascii="Arial" w:hAnsi="Arial" w:cs="Arial"/>
          <w:sz w:val="24"/>
          <w:szCs w:val="24"/>
        </w:rPr>
        <w:t>1.591.922.321</w:t>
      </w:r>
      <w:r w:rsidR="00000B32" w:rsidRPr="0022393F">
        <w:rPr>
          <w:rFonts w:ascii="Arial" w:hAnsi="Arial" w:cs="Arial"/>
          <w:sz w:val="24"/>
          <w:szCs w:val="24"/>
        </w:rPr>
        <w:t xml:space="preserve"> kn koje </w:t>
      </w:r>
      <w:r w:rsidR="00502309">
        <w:rPr>
          <w:rFonts w:ascii="Arial" w:hAnsi="Arial" w:cs="Arial"/>
          <w:sz w:val="24"/>
          <w:szCs w:val="24"/>
        </w:rPr>
        <w:t>su se sastojale</w:t>
      </w:r>
      <w:r w:rsidR="00000B32" w:rsidRPr="0022393F">
        <w:rPr>
          <w:rFonts w:ascii="Arial" w:hAnsi="Arial" w:cs="Arial"/>
          <w:sz w:val="24"/>
          <w:szCs w:val="24"/>
        </w:rPr>
        <w:t xml:space="preserve"> od obveza za plaću </w:t>
      </w:r>
      <w:r w:rsidR="00D36B47">
        <w:rPr>
          <w:rFonts w:ascii="Arial" w:hAnsi="Arial" w:cs="Arial"/>
          <w:sz w:val="24"/>
          <w:szCs w:val="24"/>
        </w:rPr>
        <w:t xml:space="preserve">i prijevoz </w:t>
      </w:r>
      <w:r w:rsidR="00000B32" w:rsidRPr="0022393F">
        <w:rPr>
          <w:rFonts w:ascii="Arial" w:hAnsi="Arial" w:cs="Arial"/>
          <w:sz w:val="24"/>
          <w:szCs w:val="24"/>
        </w:rPr>
        <w:t>12.</w:t>
      </w:r>
      <w:r w:rsidRPr="0022393F">
        <w:rPr>
          <w:rFonts w:ascii="Arial" w:hAnsi="Arial" w:cs="Arial"/>
          <w:sz w:val="24"/>
          <w:szCs w:val="24"/>
        </w:rPr>
        <w:t xml:space="preserve"> </w:t>
      </w:r>
      <w:r w:rsidR="00D36B47">
        <w:rPr>
          <w:rFonts w:ascii="Arial" w:hAnsi="Arial" w:cs="Arial"/>
          <w:sz w:val="24"/>
          <w:szCs w:val="24"/>
        </w:rPr>
        <w:t>mjesec 2018</w:t>
      </w:r>
      <w:r w:rsidR="00000B32" w:rsidRPr="0022393F">
        <w:rPr>
          <w:rFonts w:ascii="Arial" w:hAnsi="Arial" w:cs="Arial"/>
          <w:sz w:val="24"/>
          <w:szCs w:val="24"/>
        </w:rPr>
        <w:t>. čija je is</w:t>
      </w:r>
      <w:r w:rsidR="00D36B47">
        <w:rPr>
          <w:rFonts w:ascii="Arial" w:hAnsi="Arial" w:cs="Arial"/>
          <w:sz w:val="24"/>
          <w:szCs w:val="24"/>
        </w:rPr>
        <w:t>plata uslijedila u siječnju 2019.,te za</w:t>
      </w:r>
      <w:r w:rsidR="00000B32" w:rsidRPr="0022393F">
        <w:rPr>
          <w:rFonts w:ascii="Arial" w:hAnsi="Arial" w:cs="Arial"/>
          <w:sz w:val="24"/>
          <w:szCs w:val="24"/>
        </w:rPr>
        <w:t xml:space="preserve"> nep</w:t>
      </w:r>
      <w:r w:rsidR="00CA74ED">
        <w:rPr>
          <w:rFonts w:ascii="Arial" w:hAnsi="Arial" w:cs="Arial"/>
          <w:sz w:val="24"/>
          <w:szCs w:val="24"/>
        </w:rPr>
        <w:t>odmirene obveze prenesene</w:t>
      </w:r>
      <w:r w:rsidR="00D36B47">
        <w:rPr>
          <w:rFonts w:ascii="Arial" w:hAnsi="Arial" w:cs="Arial"/>
          <w:sz w:val="24"/>
          <w:szCs w:val="24"/>
        </w:rPr>
        <w:t xml:space="preserve"> u 2019</w:t>
      </w:r>
      <w:r w:rsidR="00CA74ED">
        <w:rPr>
          <w:rFonts w:ascii="Arial" w:hAnsi="Arial" w:cs="Arial"/>
          <w:sz w:val="24"/>
          <w:szCs w:val="24"/>
        </w:rPr>
        <w:t>.</w:t>
      </w:r>
      <w:r w:rsidR="00502309">
        <w:rPr>
          <w:rFonts w:ascii="Arial" w:hAnsi="Arial" w:cs="Arial"/>
          <w:sz w:val="24"/>
          <w:szCs w:val="24"/>
        </w:rPr>
        <w:t xml:space="preserve"> </w:t>
      </w:r>
      <w:r w:rsidR="00D36B47">
        <w:rPr>
          <w:rFonts w:ascii="Arial" w:hAnsi="Arial" w:cs="Arial"/>
          <w:sz w:val="24"/>
          <w:szCs w:val="24"/>
        </w:rPr>
        <w:t>godinu iz 2018</w:t>
      </w:r>
      <w:r w:rsidR="00502309">
        <w:rPr>
          <w:rFonts w:ascii="Arial" w:hAnsi="Arial" w:cs="Arial"/>
          <w:sz w:val="24"/>
          <w:szCs w:val="24"/>
        </w:rPr>
        <w:t>. godine.</w:t>
      </w:r>
      <w:r w:rsidR="00D36B47">
        <w:rPr>
          <w:rFonts w:ascii="Arial" w:hAnsi="Arial" w:cs="Arial"/>
          <w:sz w:val="24"/>
          <w:szCs w:val="24"/>
        </w:rPr>
        <w:t xml:space="preserve"> Razlika u početnom iznosu obveza od 9.354.405 kn odnosi se na statusnu promjenu spajanja prekršajnih sudova sa općinskim sudovima </w:t>
      </w:r>
      <w:r w:rsidR="00744883">
        <w:rPr>
          <w:rFonts w:ascii="Arial" w:hAnsi="Arial" w:cs="Arial"/>
          <w:sz w:val="24"/>
          <w:szCs w:val="24"/>
        </w:rPr>
        <w:t xml:space="preserve"> - </w:t>
      </w:r>
      <w:r w:rsidR="00D36B47">
        <w:rPr>
          <w:rFonts w:ascii="Arial" w:hAnsi="Arial" w:cs="Arial"/>
          <w:sz w:val="24"/>
          <w:szCs w:val="24"/>
        </w:rPr>
        <w:t>sukladno naputku Ministarstva financija.</w:t>
      </w:r>
    </w:p>
    <w:p w:rsidR="00A22280" w:rsidRPr="0022393F" w:rsidRDefault="00A22280" w:rsidP="00A2228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s</w:t>
      </w:r>
      <w:r w:rsidR="00000B32" w:rsidRPr="0022393F">
        <w:rPr>
          <w:rFonts w:ascii="Arial" w:hAnsi="Arial" w:cs="Arial"/>
          <w:sz w:val="24"/>
          <w:szCs w:val="24"/>
        </w:rPr>
        <w:t>tanje obveza na kraju izvještajnog razdoblja (AOP 036)</w:t>
      </w:r>
      <w:r w:rsidR="00502309">
        <w:rPr>
          <w:rFonts w:ascii="Arial" w:hAnsi="Arial" w:cs="Arial"/>
          <w:sz w:val="24"/>
          <w:szCs w:val="24"/>
        </w:rPr>
        <w:t xml:space="preserve"> iznosi</w:t>
      </w:r>
      <w:r w:rsidR="00000B32" w:rsidRPr="0022393F">
        <w:rPr>
          <w:rFonts w:ascii="Arial" w:hAnsi="Arial" w:cs="Arial"/>
          <w:sz w:val="24"/>
          <w:szCs w:val="24"/>
        </w:rPr>
        <w:t xml:space="preserve">: </w:t>
      </w:r>
      <w:r w:rsidR="00744883">
        <w:rPr>
          <w:rFonts w:ascii="Arial" w:hAnsi="Arial" w:cs="Arial"/>
          <w:sz w:val="24"/>
          <w:szCs w:val="24"/>
        </w:rPr>
        <w:t>1.514.297.947</w:t>
      </w:r>
      <w:r w:rsidR="00000B32" w:rsidRPr="0022393F">
        <w:rPr>
          <w:rFonts w:ascii="Arial" w:hAnsi="Arial" w:cs="Arial"/>
          <w:sz w:val="24"/>
          <w:szCs w:val="24"/>
        </w:rPr>
        <w:t xml:space="preserve"> kn od čega </w:t>
      </w:r>
      <w:r w:rsidR="0022393F" w:rsidRPr="0022393F">
        <w:rPr>
          <w:rFonts w:ascii="Arial" w:hAnsi="Arial" w:cs="Arial"/>
          <w:sz w:val="24"/>
          <w:szCs w:val="24"/>
        </w:rPr>
        <w:t>se: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 </w:t>
      </w:r>
      <w:r w:rsidR="00000B32" w:rsidRPr="0022393F">
        <w:rPr>
          <w:rFonts w:ascii="Arial" w:hAnsi="Arial" w:cs="Arial"/>
          <w:sz w:val="24"/>
          <w:szCs w:val="24"/>
        </w:rPr>
        <w:t>dospjel</w:t>
      </w:r>
      <w:r w:rsidRPr="0022393F">
        <w:rPr>
          <w:rFonts w:ascii="Arial" w:hAnsi="Arial" w:cs="Arial"/>
          <w:sz w:val="24"/>
          <w:szCs w:val="24"/>
        </w:rPr>
        <w:t xml:space="preserve">e obveze odnosi </w:t>
      </w:r>
      <w:r w:rsidRPr="0022393F">
        <w:rPr>
          <w:rFonts w:ascii="Arial" w:hAnsi="Arial" w:cs="Arial"/>
          <w:sz w:val="24"/>
          <w:szCs w:val="24"/>
        </w:rPr>
        <w:tab/>
        <w:t xml:space="preserve">                </w:t>
      </w:r>
      <w:r w:rsidR="003D03ED">
        <w:rPr>
          <w:rFonts w:ascii="Arial" w:hAnsi="Arial" w:cs="Arial"/>
          <w:sz w:val="24"/>
          <w:szCs w:val="24"/>
        </w:rPr>
        <w:t xml:space="preserve"> </w:t>
      </w:r>
      <w:r w:rsidR="00744883">
        <w:rPr>
          <w:rFonts w:ascii="Arial" w:hAnsi="Arial" w:cs="Arial"/>
          <w:sz w:val="24"/>
          <w:szCs w:val="24"/>
        </w:rPr>
        <w:t>15.907.309</w:t>
      </w:r>
      <w:r w:rsidRPr="0022393F">
        <w:rPr>
          <w:rFonts w:ascii="Arial" w:hAnsi="Arial" w:cs="Arial"/>
          <w:sz w:val="24"/>
          <w:szCs w:val="24"/>
        </w:rPr>
        <w:t xml:space="preserve"> kn, a </w:t>
      </w:r>
    </w:p>
    <w:p w:rsidR="00000B32" w:rsidRPr="0022393F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na </w:t>
      </w:r>
      <w:r w:rsidR="00000B32" w:rsidRPr="0022393F">
        <w:rPr>
          <w:rFonts w:ascii="Arial" w:hAnsi="Arial" w:cs="Arial"/>
          <w:sz w:val="24"/>
          <w:szCs w:val="24"/>
        </w:rPr>
        <w:t>nedospjele obveze</w:t>
      </w:r>
      <w:r w:rsidR="00AD6691">
        <w:rPr>
          <w:rFonts w:ascii="Arial" w:hAnsi="Arial" w:cs="Arial"/>
          <w:sz w:val="24"/>
          <w:szCs w:val="24"/>
        </w:rPr>
        <w:t xml:space="preserve">   </w:t>
      </w:r>
      <w:r w:rsidR="00AD6691">
        <w:rPr>
          <w:rFonts w:ascii="Arial" w:hAnsi="Arial" w:cs="Arial"/>
          <w:sz w:val="24"/>
          <w:szCs w:val="24"/>
        </w:rPr>
        <w:tab/>
        <w:t xml:space="preserve">    </w:t>
      </w:r>
      <w:r w:rsidR="00AD6691">
        <w:rPr>
          <w:rFonts w:ascii="Arial" w:hAnsi="Arial" w:cs="Arial"/>
          <w:sz w:val="24"/>
          <w:szCs w:val="24"/>
        </w:rPr>
        <w:tab/>
      </w:r>
      <w:r w:rsidR="00744883">
        <w:rPr>
          <w:rFonts w:ascii="Arial" w:hAnsi="Arial" w:cs="Arial"/>
          <w:sz w:val="24"/>
          <w:szCs w:val="24"/>
        </w:rPr>
        <w:t xml:space="preserve">   </w:t>
      </w:r>
      <w:r w:rsidR="00000B32" w:rsidRPr="0022393F">
        <w:rPr>
          <w:rFonts w:ascii="Arial" w:hAnsi="Arial" w:cs="Arial"/>
          <w:sz w:val="24"/>
          <w:szCs w:val="24"/>
        </w:rPr>
        <w:t>1.</w:t>
      </w:r>
      <w:r w:rsidR="00744883">
        <w:rPr>
          <w:rFonts w:ascii="Arial" w:hAnsi="Arial" w:cs="Arial"/>
          <w:sz w:val="24"/>
          <w:szCs w:val="24"/>
        </w:rPr>
        <w:t>498.390.638</w:t>
      </w:r>
      <w:r w:rsidR="00AD6691">
        <w:rPr>
          <w:rFonts w:ascii="Arial" w:hAnsi="Arial" w:cs="Arial"/>
          <w:sz w:val="24"/>
          <w:szCs w:val="24"/>
        </w:rPr>
        <w:t xml:space="preserve"> </w:t>
      </w:r>
      <w:r w:rsidR="00000B32" w:rsidRPr="0022393F">
        <w:rPr>
          <w:rFonts w:ascii="Arial" w:hAnsi="Arial" w:cs="Arial"/>
          <w:sz w:val="24"/>
          <w:szCs w:val="24"/>
        </w:rPr>
        <w:t>kn</w:t>
      </w:r>
    </w:p>
    <w:p w:rsidR="00A22280" w:rsidRPr="0022393F" w:rsidRDefault="00A22280" w:rsidP="00000B32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Dospjele obveze odnose se dijelom na nepodmirene obveze za materijalne rashode, većinom za intelektualne usluge (usluge odvjetnika, vještaka i svjedoka) za koje od</w:t>
      </w:r>
      <w:r w:rsidR="001F0489">
        <w:rPr>
          <w:rFonts w:ascii="Arial" w:hAnsi="Arial" w:cs="Arial"/>
          <w:sz w:val="24"/>
          <w:szCs w:val="24"/>
        </w:rPr>
        <w:t>obrena sredstva u proračunu 2019</w:t>
      </w:r>
      <w:r w:rsidRPr="0022393F">
        <w:rPr>
          <w:rFonts w:ascii="Arial" w:hAnsi="Arial" w:cs="Arial"/>
          <w:sz w:val="24"/>
          <w:szCs w:val="24"/>
        </w:rPr>
        <w:t>. nisu bila dostatna za podmirenje svih obveza.</w:t>
      </w:r>
    </w:p>
    <w:p w:rsidR="00000B32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Vezano uz </w:t>
      </w:r>
      <w:r w:rsidR="001F0489">
        <w:rPr>
          <w:rFonts w:ascii="Arial" w:hAnsi="Arial" w:cs="Arial"/>
          <w:sz w:val="24"/>
          <w:szCs w:val="24"/>
        </w:rPr>
        <w:t>nepodmirenje</w:t>
      </w:r>
      <w:r w:rsidRPr="0022393F">
        <w:rPr>
          <w:rFonts w:ascii="Arial" w:hAnsi="Arial" w:cs="Arial"/>
          <w:sz w:val="24"/>
          <w:szCs w:val="24"/>
        </w:rPr>
        <w:t xml:space="preserve"> obveza za materijalne rashode napominjemo kako je do njih došlo iz razloga jer su puno kasnije računovodstvima korisnika dostavljena pravomoćna rješenja na isplatu</w:t>
      </w:r>
      <w:r w:rsidR="0022393F" w:rsidRPr="0022393F">
        <w:rPr>
          <w:rFonts w:ascii="Arial" w:hAnsi="Arial" w:cs="Arial"/>
          <w:sz w:val="24"/>
          <w:szCs w:val="24"/>
        </w:rPr>
        <w:t>,</w:t>
      </w:r>
      <w:r w:rsidRPr="0022393F">
        <w:rPr>
          <w:rFonts w:ascii="Arial" w:hAnsi="Arial" w:cs="Arial"/>
          <w:sz w:val="24"/>
          <w:szCs w:val="24"/>
        </w:rPr>
        <w:t xml:space="preserve"> a radi se o troškovima intelektualnih usluga u kaznenim predmetima. Također je jedan od razloga neispostavljanje računa odvjetnika za troškove izabranog branitelja prema rješenjima sudaca u kaznenom predmetu iako je obveza knjižena u poslovnim knjigama.</w:t>
      </w:r>
    </w:p>
    <w:p w:rsidR="00A22280" w:rsidRDefault="00A22280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87B" w:rsidRPr="0022393F" w:rsidRDefault="0016787B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Napominjemo da je dio spomenutih dospjelih obvez</w:t>
      </w:r>
      <w:r w:rsidR="001F0489">
        <w:rPr>
          <w:rFonts w:ascii="Arial" w:hAnsi="Arial" w:cs="Arial"/>
          <w:sz w:val="24"/>
          <w:szCs w:val="24"/>
        </w:rPr>
        <w:t>a podmiren tijekom siječnja 2020</w:t>
      </w:r>
      <w:r>
        <w:rPr>
          <w:rFonts w:ascii="Arial" w:hAnsi="Arial" w:cs="Arial"/>
          <w:sz w:val="24"/>
          <w:szCs w:val="24"/>
        </w:rPr>
        <w:t>. sredstvima dozna</w:t>
      </w:r>
      <w:r w:rsidR="001F0489">
        <w:rPr>
          <w:rFonts w:ascii="Arial" w:hAnsi="Arial" w:cs="Arial"/>
          <w:sz w:val="24"/>
          <w:szCs w:val="24"/>
        </w:rPr>
        <w:t>čenim do 31.12.2019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22280" w:rsidRDefault="00A22280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 xml:space="preserve">Sve </w:t>
      </w:r>
      <w:r w:rsidR="0016787B">
        <w:rPr>
          <w:rFonts w:ascii="Arial" w:hAnsi="Arial" w:cs="Arial"/>
          <w:sz w:val="24"/>
          <w:szCs w:val="24"/>
        </w:rPr>
        <w:t xml:space="preserve">ostale nepodmirene </w:t>
      </w:r>
      <w:r w:rsidRPr="0022393F">
        <w:rPr>
          <w:rFonts w:ascii="Arial" w:hAnsi="Arial" w:cs="Arial"/>
          <w:sz w:val="24"/>
          <w:szCs w:val="24"/>
        </w:rPr>
        <w:t xml:space="preserve">dospjele obveze </w:t>
      </w:r>
      <w:r w:rsidR="000363C3">
        <w:rPr>
          <w:rFonts w:ascii="Arial" w:hAnsi="Arial" w:cs="Arial"/>
          <w:sz w:val="24"/>
          <w:szCs w:val="24"/>
        </w:rPr>
        <w:t>podmirene su u siječnju 2020</w:t>
      </w:r>
      <w:r w:rsidR="0016787B">
        <w:rPr>
          <w:rFonts w:ascii="Arial" w:hAnsi="Arial" w:cs="Arial"/>
          <w:sz w:val="24"/>
          <w:szCs w:val="24"/>
        </w:rPr>
        <w:t>.</w:t>
      </w:r>
      <w:r w:rsidR="000363C3">
        <w:rPr>
          <w:rFonts w:ascii="Arial" w:hAnsi="Arial" w:cs="Arial"/>
          <w:sz w:val="24"/>
          <w:szCs w:val="24"/>
        </w:rPr>
        <w:t xml:space="preserve"> sredstvima iz proračuna za 2020</w:t>
      </w:r>
      <w:r w:rsidR="0016787B">
        <w:rPr>
          <w:rFonts w:ascii="Arial" w:hAnsi="Arial" w:cs="Arial"/>
          <w:sz w:val="24"/>
          <w:szCs w:val="24"/>
        </w:rPr>
        <w:t>. godinu.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Nedospjele obveze odnose se na: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Pr="0022393F" w:rsidRDefault="00387EAE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AOP 091</w:t>
      </w:r>
      <w:r w:rsidR="00000B32" w:rsidRPr="0022393F">
        <w:rPr>
          <w:rFonts w:ascii="Arial" w:hAnsi="Arial" w:cs="Arial"/>
          <w:sz w:val="24"/>
          <w:szCs w:val="24"/>
        </w:rPr>
        <w:t xml:space="preserve">: Međusobne obveze proračunskih korisnika: </w:t>
      </w:r>
      <w:r w:rsidR="00B92575">
        <w:rPr>
          <w:rFonts w:ascii="Arial" w:hAnsi="Arial" w:cs="Arial"/>
          <w:sz w:val="24"/>
          <w:szCs w:val="24"/>
        </w:rPr>
        <w:t>5.241.147</w:t>
      </w:r>
      <w:r w:rsidR="00000B32" w:rsidRPr="0022393F">
        <w:rPr>
          <w:rFonts w:ascii="Arial" w:hAnsi="Arial" w:cs="Arial"/>
          <w:sz w:val="24"/>
          <w:szCs w:val="24"/>
        </w:rPr>
        <w:t xml:space="preserve"> kn koje se sastoje od obveze za plaćen porez i prirez na dohodak, potraživanja za bolovanja na teret HZZO</w:t>
      </w:r>
      <w:r w:rsidRPr="0022393F">
        <w:rPr>
          <w:rFonts w:ascii="Arial" w:hAnsi="Arial" w:cs="Arial"/>
          <w:sz w:val="24"/>
          <w:szCs w:val="24"/>
        </w:rPr>
        <w:t>-</w:t>
      </w:r>
      <w:r w:rsidR="00000B32" w:rsidRPr="0022393F">
        <w:rPr>
          <w:rFonts w:ascii="Arial" w:hAnsi="Arial" w:cs="Arial"/>
          <w:sz w:val="24"/>
          <w:szCs w:val="24"/>
        </w:rPr>
        <w:t>a i ozljede na radu te obveze za kamate i naknade štete za uplatu u Državni proračun.</w:t>
      </w:r>
    </w:p>
    <w:p w:rsidR="00000B32" w:rsidRPr="0022393F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B32" w:rsidRDefault="00387EAE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93F">
        <w:rPr>
          <w:rFonts w:ascii="Arial" w:hAnsi="Arial" w:cs="Arial"/>
          <w:sz w:val="24"/>
          <w:szCs w:val="24"/>
        </w:rPr>
        <w:t>AOP 092</w:t>
      </w:r>
      <w:r w:rsidR="00000B32" w:rsidRPr="0022393F">
        <w:rPr>
          <w:rFonts w:ascii="Arial" w:hAnsi="Arial" w:cs="Arial"/>
          <w:sz w:val="24"/>
          <w:szCs w:val="24"/>
        </w:rPr>
        <w:t xml:space="preserve">: Obveze za rashode poslovanja: </w:t>
      </w:r>
      <w:r w:rsidR="000F3A49">
        <w:rPr>
          <w:rFonts w:ascii="Arial" w:hAnsi="Arial" w:cs="Arial"/>
          <w:sz w:val="24"/>
          <w:szCs w:val="24"/>
        </w:rPr>
        <w:t>1.</w:t>
      </w:r>
      <w:r w:rsidR="00B92575">
        <w:rPr>
          <w:rFonts w:ascii="Arial" w:hAnsi="Arial" w:cs="Arial"/>
          <w:sz w:val="24"/>
          <w:szCs w:val="24"/>
        </w:rPr>
        <w:t xml:space="preserve">487.022.278 </w:t>
      </w:r>
      <w:r w:rsidR="00000B32" w:rsidRPr="0022393F">
        <w:rPr>
          <w:rFonts w:ascii="Arial" w:hAnsi="Arial" w:cs="Arial"/>
          <w:sz w:val="24"/>
          <w:szCs w:val="24"/>
        </w:rPr>
        <w:t xml:space="preserve">kn koje se odnose na nedospjele obveze </w:t>
      </w:r>
      <w:r w:rsidR="000F3A49">
        <w:rPr>
          <w:rFonts w:ascii="Arial" w:hAnsi="Arial" w:cs="Arial"/>
          <w:sz w:val="24"/>
          <w:szCs w:val="24"/>
        </w:rPr>
        <w:t>za plaće za prosinac 2019., prijevoz za prosinac 2019</w:t>
      </w:r>
      <w:r w:rsidR="00000B32" w:rsidRPr="0022393F">
        <w:rPr>
          <w:rFonts w:ascii="Arial" w:hAnsi="Arial" w:cs="Arial"/>
          <w:sz w:val="24"/>
          <w:szCs w:val="24"/>
        </w:rPr>
        <w:t>. te obveze za predujmove – sudski depoziti</w:t>
      </w:r>
      <w:r w:rsidR="000F3A49">
        <w:rPr>
          <w:rFonts w:ascii="Arial" w:hAnsi="Arial" w:cs="Arial"/>
          <w:sz w:val="24"/>
          <w:szCs w:val="24"/>
        </w:rPr>
        <w:t>, jamčevine</w:t>
      </w:r>
      <w:r w:rsidR="00000B32" w:rsidRPr="0022393F">
        <w:rPr>
          <w:rFonts w:ascii="Arial" w:hAnsi="Arial" w:cs="Arial"/>
          <w:sz w:val="24"/>
          <w:szCs w:val="24"/>
        </w:rPr>
        <w:t xml:space="preserve"> i vrijednosnice u blagajni.</w:t>
      </w:r>
    </w:p>
    <w:p w:rsidR="0016787B" w:rsidRDefault="0016787B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787B" w:rsidRDefault="0016787B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AOP 093: Obveze za nabavu nefinancijske imovine: </w:t>
      </w:r>
      <w:r w:rsidR="00AC5F9A">
        <w:rPr>
          <w:rFonts w:ascii="Arial" w:hAnsi="Arial" w:cs="Arial"/>
          <w:sz w:val="24"/>
          <w:szCs w:val="24"/>
        </w:rPr>
        <w:t>2.230.181</w:t>
      </w:r>
      <w:r>
        <w:rPr>
          <w:rFonts w:ascii="Arial" w:hAnsi="Arial" w:cs="Arial"/>
          <w:sz w:val="24"/>
          <w:szCs w:val="24"/>
        </w:rPr>
        <w:t xml:space="preserve"> kn koje se odnose </w:t>
      </w:r>
      <w:r w:rsidR="00AD61EB">
        <w:rPr>
          <w:rFonts w:ascii="Arial" w:hAnsi="Arial" w:cs="Arial"/>
          <w:sz w:val="24"/>
          <w:szCs w:val="24"/>
        </w:rPr>
        <w:t xml:space="preserve">najvećim dijelom na podatke iskazane na glavi 11005 Ministarstvo pravosuđa zbog dodatnih ulaganja u kapitalne projekte (Županijski sudovi u Šibeniku i Osijeku) te </w:t>
      </w:r>
      <w:r>
        <w:rPr>
          <w:rFonts w:ascii="Arial" w:hAnsi="Arial" w:cs="Arial"/>
          <w:sz w:val="24"/>
          <w:szCs w:val="24"/>
        </w:rPr>
        <w:t xml:space="preserve">na </w:t>
      </w:r>
      <w:r w:rsidR="00AD61EB">
        <w:rPr>
          <w:rFonts w:ascii="Arial" w:hAnsi="Arial" w:cs="Arial"/>
          <w:sz w:val="24"/>
          <w:szCs w:val="24"/>
        </w:rPr>
        <w:t>nabavu opreme za Zatvor u Zagrebu i nabavu informatičke opreme kroz strukturne fondove. Manjim dijelom ove obveze odnose se na nabavu</w:t>
      </w:r>
      <w:r w:rsidR="00AC5F9A">
        <w:rPr>
          <w:rFonts w:ascii="Arial" w:hAnsi="Arial" w:cs="Arial"/>
          <w:sz w:val="24"/>
          <w:szCs w:val="24"/>
        </w:rPr>
        <w:t xml:space="preserve"> </w:t>
      </w:r>
      <w:r w:rsidR="00AF6221">
        <w:rPr>
          <w:rFonts w:ascii="Arial" w:hAnsi="Arial" w:cs="Arial"/>
          <w:sz w:val="24"/>
          <w:szCs w:val="24"/>
        </w:rPr>
        <w:t xml:space="preserve">uredskog namještaja i opreme koje će korisnici podmiriti iz sredstava vlastitih prihoda. </w:t>
      </w:r>
    </w:p>
    <w:p w:rsidR="00AD61EB" w:rsidRDefault="00AD61EB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C57" w:rsidRDefault="00B82C57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AOP 094: Obveze za financijsku imovinu: 3.897.032 kn koje se odnose na nedospjele obveze s osnova nabave službenih vozila putem financijskog leasinga kod pojedinih korisnika.</w:t>
      </w:r>
    </w:p>
    <w:p w:rsidR="009B6186" w:rsidRDefault="009B6186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6186" w:rsidRDefault="009B6186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Pregled dospjelih obveza po proračunsk</w:t>
      </w:r>
      <w:r w:rsidR="006F4AEC">
        <w:rPr>
          <w:rFonts w:ascii="Arial" w:hAnsi="Arial" w:cs="Arial"/>
          <w:sz w:val="24"/>
          <w:szCs w:val="24"/>
        </w:rPr>
        <w:t>im glavama prikazan je u Tabeli</w:t>
      </w:r>
      <w:r>
        <w:rPr>
          <w:rFonts w:ascii="Arial" w:hAnsi="Arial" w:cs="Arial"/>
          <w:sz w:val="24"/>
          <w:szCs w:val="24"/>
        </w:rPr>
        <w:t xml:space="preserve"> br.</w:t>
      </w:r>
      <w:r w:rsidR="003D03ED">
        <w:rPr>
          <w:rFonts w:ascii="Arial" w:hAnsi="Arial" w:cs="Arial"/>
          <w:sz w:val="24"/>
          <w:szCs w:val="24"/>
        </w:rPr>
        <w:t xml:space="preserve"> </w:t>
      </w:r>
      <w:r w:rsidR="006F4AE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7609C0" w:rsidRDefault="007609C0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09C0" w:rsidRDefault="007609C0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9C0">
        <w:rPr>
          <w:noProof/>
          <w:lang w:eastAsia="hr-HR"/>
        </w:rPr>
        <w:drawing>
          <wp:inline distT="0" distB="0" distL="0" distR="0" wp14:anchorId="5E3E7F47" wp14:editId="1EA59ED6">
            <wp:extent cx="5759450" cy="2663863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6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3ED" w:rsidRDefault="003D03ED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3ED" w:rsidRDefault="003D03ED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3ED" w:rsidRDefault="003D03ED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34" w:rsidRDefault="002F2134" w:rsidP="002F213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MINISTAR</w:t>
      </w:r>
    </w:p>
    <w:p w:rsidR="002F2134" w:rsidRPr="00B911D4" w:rsidRDefault="002F2134" w:rsidP="002F2134">
      <w:pPr>
        <w:ind w:left="4248" w:firstLine="708"/>
        <w:jc w:val="center"/>
        <w:rPr>
          <w:rFonts w:ascii="Arial" w:hAnsi="Arial" w:cs="Arial"/>
          <w:b/>
          <w:sz w:val="24"/>
          <w:szCs w:val="24"/>
        </w:rPr>
      </w:pPr>
    </w:p>
    <w:p w:rsidR="002F2134" w:rsidRPr="0022393F" w:rsidRDefault="002F2134" w:rsidP="002F2134">
      <w:pPr>
        <w:spacing w:after="0" w:line="240" w:lineRule="auto"/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Dražen Bošnjaković</w:t>
      </w:r>
    </w:p>
    <w:p w:rsidR="00000B32" w:rsidRDefault="00000B32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3F8" w:rsidRDefault="00E813F8" w:rsidP="00000B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813F8" w:rsidSect="002F5E8C">
      <w:pgSz w:w="11906" w:h="16838" w:code="9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16437"/>
    <w:rsid w:val="0002159D"/>
    <w:rsid w:val="00026B65"/>
    <w:rsid w:val="000363C3"/>
    <w:rsid w:val="00047CD2"/>
    <w:rsid w:val="00054FB0"/>
    <w:rsid w:val="00056D81"/>
    <w:rsid w:val="00074285"/>
    <w:rsid w:val="00083EB8"/>
    <w:rsid w:val="00084585"/>
    <w:rsid w:val="00092D4E"/>
    <w:rsid w:val="00097DD0"/>
    <w:rsid w:val="000A0228"/>
    <w:rsid w:val="000A6B73"/>
    <w:rsid w:val="000B09C0"/>
    <w:rsid w:val="000B1E8A"/>
    <w:rsid w:val="000B404C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258FD"/>
    <w:rsid w:val="00131092"/>
    <w:rsid w:val="00134325"/>
    <w:rsid w:val="001347E4"/>
    <w:rsid w:val="0016787B"/>
    <w:rsid w:val="00173E6D"/>
    <w:rsid w:val="00177F8D"/>
    <w:rsid w:val="001811D0"/>
    <w:rsid w:val="001A6E05"/>
    <w:rsid w:val="001B158E"/>
    <w:rsid w:val="001B19C2"/>
    <w:rsid w:val="001B52C2"/>
    <w:rsid w:val="001C3EA1"/>
    <w:rsid w:val="001D4685"/>
    <w:rsid w:val="001E362F"/>
    <w:rsid w:val="001E5D7D"/>
    <w:rsid w:val="001F0489"/>
    <w:rsid w:val="001F04E1"/>
    <w:rsid w:val="001F571D"/>
    <w:rsid w:val="0020428A"/>
    <w:rsid w:val="00205ECE"/>
    <w:rsid w:val="00216DE6"/>
    <w:rsid w:val="0022393F"/>
    <w:rsid w:val="00227EF6"/>
    <w:rsid w:val="00231C3C"/>
    <w:rsid w:val="002421E6"/>
    <w:rsid w:val="002502FA"/>
    <w:rsid w:val="0025576F"/>
    <w:rsid w:val="00263545"/>
    <w:rsid w:val="00280852"/>
    <w:rsid w:val="0028733B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63B4"/>
    <w:rsid w:val="00387EAE"/>
    <w:rsid w:val="00397778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4A76"/>
    <w:rsid w:val="0040011B"/>
    <w:rsid w:val="004001AF"/>
    <w:rsid w:val="00401FF0"/>
    <w:rsid w:val="00403E64"/>
    <w:rsid w:val="0042043E"/>
    <w:rsid w:val="004342BC"/>
    <w:rsid w:val="00434EE6"/>
    <w:rsid w:val="00442711"/>
    <w:rsid w:val="00456AE8"/>
    <w:rsid w:val="00457840"/>
    <w:rsid w:val="0047230E"/>
    <w:rsid w:val="0047271B"/>
    <w:rsid w:val="004743FC"/>
    <w:rsid w:val="00482F69"/>
    <w:rsid w:val="00487A83"/>
    <w:rsid w:val="00487B4B"/>
    <w:rsid w:val="00496EA0"/>
    <w:rsid w:val="00497EF9"/>
    <w:rsid w:val="004A2BC9"/>
    <w:rsid w:val="004B017D"/>
    <w:rsid w:val="004B07A8"/>
    <w:rsid w:val="004B5CDE"/>
    <w:rsid w:val="004F29E9"/>
    <w:rsid w:val="004F3F64"/>
    <w:rsid w:val="00501C70"/>
    <w:rsid w:val="00502309"/>
    <w:rsid w:val="00504419"/>
    <w:rsid w:val="00517711"/>
    <w:rsid w:val="00520811"/>
    <w:rsid w:val="00521290"/>
    <w:rsid w:val="00532639"/>
    <w:rsid w:val="00551FB2"/>
    <w:rsid w:val="00560966"/>
    <w:rsid w:val="0057198F"/>
    <w:rsid w:val="0057460E"/>
    <w:rsid w:val="00583EA0"/>
    <w:rsid w:val="00594C33"/>
    <w:rsid w:val="005A5615"/>
    <w:rsid w:val="005D348C"/>
    <w:rsid w:val="005D35C1"/>
    <w:rsid w:val="005E35DD"/>
    <w:rsid w:val="005E7D90"/>
    <w:rsid w:val="005F2D27"/>
    <w:rsid w:val="005F51EC"/>
    <w:rsid w:val="005F5482"/>
    <w:rsid w:val="00602AA5"/>
    <w:rsid w:val="00603761"/>
    <w:rsid w:val="0060580A"/>
    <w:rsid w:val="00611730"/>
    <w:rsid w:val="00624712"/>
    <w:rsid w:val="006363CF"/>
    <w:rsid w:val="0063791C"/>
    <w:rsid w:val="00640B4C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E75B4"/>
    <w:rsid w:val="006F0C17"/>
    <w:rsid w:val="006F4AEC"/>
    <w:rsid w:val="006F7819"/>
    <w:rsid w:val="006F7A34"/>
    <w:rsid w:val="00703269"/>
    <w:rsid w:val="00710BA1"/>
    <w:rsid w:val="00720D62"/>
    <w:rsid w:val="007243A0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9028B"/>
    <w:rsid w:val="007A6477"/>
    <w:rsid w:val="007A7EF3"/>
    <w:rsid w:val="007B1D60"/>
    <w:rsid w:val="007C4E1E"/>
    <w:rsid w:val="007D6C1E"/>
    <w:rsid w:val="007E06DA"/>
    <w:rsid w:val="007E1542"/>
    <w:rsid w:val="007E5A33"/>
    <w:rsid w:val="007E75FA"/>
    <w:rsid w:val="007F69BB"/>
    <w:rsid w:val="00804809"/>
    <w:rsid w:val="00817A77"/>
    <w:rsid w:val="00823CA5"/>
    <w:rsid w:val="0082544F"/>
    <w:rsid w:val="00826C72"/>
    <w:rsid w:val="00827B6D"/>
    <w:rsid w:val="00836CD9"/>
    <w:rsid w:val="00842572"/>
    <w:rsid w:val="008508DD"/>
    <w:rsid w:val="008570A3"/>
    <w:rsid w:val="008570A8"/>
    <w:rsid w:val="00873794"/>
    <w:rsid w:val="008754C3"/>
    <w:rsid w:val="0087684B"/>
    <w:rsid w:val="008A5E8E"/>
    <w:rsid w:val="008C5732"/>
    <w:rsid w:val="008C75E4"/>
    <w:rsid w:val="008D3846"/>
    <w:rsid w:val="008D5385"/>
    <w:rsid w:val="008D6FDB"/>
    <w:rsid w:val="008E4478"/>
    <w:rsid w:val="008F120A"/>
    <w:rsid w:val="00904E99"/>
    <w:rsid w:val="00911B5A"/>
    <w:rsid w:val="00915819"/>
    <w:rsid w:val="009163A4"/>
    <w:rsid w:val="009433B8"/>
    <w:rsid w:val="0095024A"/>
    <w:rsid w:val="009543D7"/>
    <w:rsid w:val="00957C36"/>
    <w:rsid w:val="00961E8B"/>
    <w:rsid w:val="00962FFF"/>
    <w:rsid w:val="009669AD"/>
    <w:rsid w:val="009711C1"/>
    <w:rsid w:val="00984FC6"/>
    <w:rsid w:val="0099577C"/>
    <w:rsid w:val="009A1B8A"/>
    <w:rsid w:val="009A4F81"/>
    <w:rsid w:val="009B1275"/>
    <w:rsid w:val="009B6186"/>
    <w:rsid w:val="009C0D21"/>
    <w:rsid w:val="009C4792"/>
    <w:rsid w:val="009D1D0F"/>
    <w:rsid w:val="009D7C9C"/>
    <w:rsid w:val="009E193A"/>
    <w:rsid w:val="009E23C8"/>
    <w:rsid w:val="009E3D90"/>
    <w:rsid w:val="009F0645"/>
    <w:rsid w:val="00A17CF0"/>
    <w:rsid w:val="00A17FEE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307E5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E0C2F"/>
    <w:rsid w:val="00CE2F7E"/>
    <w:rsid w:val="00CE68F2"/>
    <w:rsid w:val="00CF70FE"/>
    <w:rsid w:val="00CF741B"/>
    <w:rsid w:val="00CF750A"/>
    <w:rsid w:val="00D01A87"/>
    <w:rsid w:val="00D056E3"/>
    <w:rsid w:val="00D140F6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6EAF"/>
    <w:rsid w:val="00D87B1A"/>
    <w:rsid w:val="00D94D5F"/>
    <w:rsid w:val="00D9546D"/>
    <w:rsid w:val="00DA2911"/>
    <w:rsid w:val="00DB3D90"/>
    <w:rsid w:val="00DC152B"/>
    <w:rsid w:val="00DD5BB7"/>
    <w:rsid w:val="00DE5E15"/>
    <w:rsid w:val="00DF12D7"/>
    <w:rsid w:val="00DF4547"/>
    <w:rsid w:val="00DF576C"/>
    <w:rsid w:val="00E0578B"/>
    <w:rsid w:val="00E06AAE"/>
    <w:rsid w:val="00E12BE0"/>
    <w:rsid w:val="00E16B3C"/>
    <w:rsid w:val="00E30C51"/>
    <w:rsid w:val="00E42C6C"/>
    <w:rsid w:val="00E45D57"/>
    <w:rsid w:val="00E50DDA"/>
    <w:rsid w:val="00E56BA4"/>
    <w:rsid w:val="00E61B00"/>
    <w:rsid w:val="00E80903"/>
    <w:rsid w:val="00E813F8"/>
    <w:rsid w:val="00E87D75"/>
    <w:rsid w:val="00EC3E0D"/>
    <w:rsid w:val="00ED5F9A"/>
    <w:rsid w:val="00ED6D2B"/>
    <w:rsid w:val="00ED7EE9"/>
    <w:rsid w:val="00EF17A1"/>
    <w:rsid w:val="00F03B57"/>
    <w:rsid w:val="00F06E94"/>
    <w:rsid w:val="00F15EC2"/>
    <w:rsid w:val="00F20A43"/>
    <w:rsid w:val="00F2337D"/>
    <w:rsid w:val="00F412BB"/>
    <w:rsid w:val="00F43F0F"/>
    <w:rsid w:val="00F555EB"/>
    <w:rsid w:val="00F6292B"/>
    <w:rsid w:val="00F6749D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A4FC4-40F7-4415-9767-D80B5513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4F9F-41BD-4BD9-81BC-C5FA4408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8321</Words>
  <Characters>47430</Characters>
  <Application>Microsoft Office Word</Application>
  <DocSecurity>0</DocSecurity>
  <Lines>395</Lines>
  <Paragraphs>111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Marija Grbin Živković</cp:lastModifiedBy>
  <cp:revision>2</cp:revision>
  <cp:lastPrinted>2019-02-18T10:02:00Z</cp:lastPrinted>
  <dcterms:created xsi:type="dcterms:W3CDTF">2020-03-04T14:50:00Z</dcterms:created>
  <dcterms:modified xsi:type="dcterms:W3CDTF">2020-03-04T14:50:00Z</dcterms:modified>
</cp:coreProperties>
</file>